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CCC" w:rsidRPr="00045811" w:rsidRDefault="00582CCC" w:rsidP="00582CCC">
      <w:pPr>
        <w:pStyle w:val="a6"/>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2FA45C21" wp14:editId="4F6F3282">
            <wp:extent cx="748030" cy="7835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8030" cy="783590"/>
                    </a:xfrm>
                    <a:prstGeom prst="rect">
                      <a:avLst/>
                    </a:prstGeom>
                    <a:noFill/>
                    <a:ln>
                      <a:noFill/>
                    </a:ln>
                  </pic:spPr>
                </pic:pic>
              </a:graphicData>
            </a:graphic>
          </wp:inline>
        </w:drawing>
      </w:r>
    </w:p>
    <w:p w:rsidR="00582CCC" w:rsidRPr="00045811" w:rsidRDefault="00582CCC" w:rsidP="00582CCC">
      <w:pPr>
        <w:pStyle w:val="a6"/>
        <w:jc w:val="center"/>
        <w:rPr>
          <w:rFonts w:ascii="Times New Roman" w:hAnsi="Times New Roman"/>
          <w:b/>
          <w:bCs/>
          <w:sz w:val="28"/>
          <w:szCs w:val="28"/>
        </w:rPr>
      </w:pPr>
      <w:r w:rsidRPr="00045811">
        <w:rPr>
          <w:rFonts w:ascii="Times New Roman" w:hAnsi="Times New Roman"/>
          <w:b/>
          <w:bCs/>
          <w:sz w:val="28"/>
          <w:szCs w:val="28"/>
        </w:rPr>
        <w:t>ТЕРРИТОРИАЛЬНАЯ ИЗБИРАТЕЛЬНАЯ КОМИССИЯ</w:t>
      </w:r>
    </w:p>
    <w:p w:rsidR="00582CCC" w:rsidRPr="00045811" w:rsidRDefault="00582CCC" w:rsidP="00582CCC">
      <w:pPr>
        <w:pStyle w:val="a6"/>
        <w:jc w:val="center"/>
        <w:rPr>
          <w:rFonts w:ascii="Times New Roman" w:hAnsi="Times New Roman"/>
          <w:b/>
          <w:bCs/>
          <w:sz w:val="28"/>
          <w:szCs w:val="28"/>
        </w:rPr>
      </w:pPr>
      <w:r w:rsidRPr="00045811">
        <w:rPr>
          <w:rFonts w:ascii="Times New Roman" w:hAnsi="Times New Roman"/>
          <w:b/>
          <w:bCs/>
          <w:sz w:val="28"/>
          <w:szCs w:val="28"/>
        </w:rPr>
        <w:t>Г. ТАГАНРОГА</w:t>
      </w:r>
    </w:p>
    <w:p w:rsidR="00582CCC" w:rsidRPr="00045811" w:rsidRDefault="00582CCC" w:rsidP="00582CCC">
      <w:pPr>
        <w:pStyle w:val="a6"/>
        <w:jc w:val="center"/>
        <w:rPr>
          <w:rFonts w:ascii="Times New Roman" w:hAnsi="Times New Roman"/>
          <w:b/>
          <w:bCs/>
          <w:sz w:val="28"/>
          <w:szCs w:val="28"/>
        </w:rPr>
      </w:pPr>
    </w:p>
    <w:p w:rsidR="00582CCC" w:rsidRPr="00045811" w:rsidRDefault="00582CCC" w:rsidP="00582CCC">
      <w:pPr>
        <w:pStyle w:val="a6"/>
        <w:jc w:val="center"/>
        <w:rPr>
          <w:rFonts w:ascii="Times New Roman" w:hAnsi="Times New Roman"/>
          <w:b/>
          <w:bCs/>
          <w:sz w:val="28"/>
          <w:szCs w:val="28"/>
        </w:rPr>
      </w:pPr>
    </w:p>
    <w:p w:rsidR="00582CCC" w:rsidRDefault="00582CCC" w:rsidP="00582CCC">
      <w:pPr>
        <w:pStyle w:val="a6"/>
        <w:jc w:val="center"/>
        <w:rPr>
          <w:rFonts w:ascii="Times New Roman" w:hAnsi="Times New Roman"/>
          <w:b/>
          <w:bCs/>
          <w:sz w:val="28"/>
          <w:szCs w:val="28"/>
        </w:rPr>
      </w:pPr>
      <w:r w:rsidRPr="00045811">
        <w:rPr>
          <w:rFonts w:ascii="Times New Roman" w:hAnsi="Times New Roman"/>
          <w:b/>
          <w:bCs/>
          <w:sz w:val="28"/>
          <w:szCs w:val="28"/>
        </w:rPr>
        <w:t>ПОСТАНОВЛЕНИЕ</w:t>
      </w:r>
    </w:p>
    <w:p w:rsidR="00582CCC" w:rsidRPr="00045811" w:rsidRDefault="00582CCC" w:rsidP="00582CCC">
      <w:pPr>
        <w:pStyle w:val="a6"/>
        <w:jc w:val="center"/>
        <w:rPr>
          <w:rFonts w:ascii="Times New Roman" w:hAnsi="Times New Roman"/>
          <w:b/>
          <w:bCs/>
          <w:sz w:val="28"/>
          <w:szCs w:val="28"/>
        </w:rPr>
      </w:pPr>
    </w:p>
    <w:p w:rsidR="00582CCC" w:rsidRPr="00045811" w:rsidRDefault="00CE1A3D" w:rsidP="00582CCC">
      <w:pPr>
        <w:pStyle w:val="a6"/>
        <w:ind w:firstLine="0"/>
        <w:rPr>
          <w:rFonts w:ascii="Times New Roman" w:hAnsi="Times New Roman"/>
          <w:sz w:val="28"/>
          <w:szCs w:val="28"/>
        </w:rPr>
      </w:pPr>
      <w:r>
        <w:rPr>
          <w:rFonts w:ascii="Times New Roman" w:hAnsi="Times New Roman"/>
          <w:sz w:val="28"/>
          <w:szCs w:val="28"/>
        </w:rPr>
        <w:t>23</w:t>
      </w:r>
      <w:r w:rsidR="002441CE">
        <w:rPr>
          <w:rFonts w:ascii="Times New Roman" w:hAnsi="Times New Roman"/>
          <w:sz w:val="28"/>
          <w:szCs w:val="28"/>
        </w:rPr>
        <w:t xml:space="preserve"> </w:t>
      </w:r>
      <w:r w:rsidR="00582CCC">
        <w:rPr>
          <w:rFonts w:ascii="Times New Roman" w:hAnsi="Times New Roman"/>
          <w:sz w:val="28"/>
          <w:szCs w:val="28"/>
        </w:rPr>
        <w:t>июня  2017г.</w:t>
      </w:r>
      <w:r w:rsidR="00582CCC">
        <w:rPr>
          <w:rFonts w:ascii="Times New Roman" w:hAnsi="Times New Roman"/>
          <w:sz w:val="28"/>
          <w:szCs w:val="28"/>
        </w:rPr>
        <w:tab/>
      </w:r>
      <w:r w:rsidR="00582CCC">
        <w:rPr>
          <w:rFonts w:ascii="Times New Roman" w:hAnsi="Times New Roman"/>
          <w:sz w:val="28"/>
          <w:szCs w:val="28"/>
        </w:rPr>
        <w:tab/>
      </w:r>
      <w:r w:rsidR="00582CCC">
        <w:rPr>
          <w:rFonts w:ascii="Times New Roman" w:hAnsi="Times New Roman"/>
          <w:sz w:val="28"/>
          <w:szCs w:val="28"/>
        </w:rPr>
        <w:tab/>
      </w:r>
      <w:r w:rsidR="00582CCC">
        <w:rPr>
          <w:rFonts w:ascii="Times New Roman" w:hAnsi="Times New Roman"/>
          <w:sz w:val="28"/>
          <w:szCs w:val="28"/>
        </w:rPr>
        <w:tab/>
      </w:r>
      <w:r w:rsidR="00582CCC">
        <w:rPr>
          <w:rFonts w:ascii="Times New Roman" w:hAnsi="Times New Roman"/>
          <w:sz w:val="28"/>
          <w:szCs w:val="28"/>
        </w:rPr>
        <w:tab/>
      </w:r>
      <w:r w:rsidR="00582CCC">
        <w:rPr>
          <w:rFonts w:ascii="Times New Roman" w:hAnsi="Times New Roman"/>
          <w:sz w:val="28"/>
          <w:szCs w:val="28"/>
        </w:rPr>
        <w:tab/>
      </w:r>
      <w:r w:rsidR="006829FE">
        <w:rPr>
          <w:rFonts w:ascii="Times New Roman" w:hAnsi="Times New Roman"/>
          <w:sz w:val="28"/>
          <w:szCs w:val="28"/>
        </w:rPr>
        <w:t xml:space="preserve">   </w:t>
      </w:r>
      <w:r w:rsidR="006829FE">
        <w:rPr>
          <w:rFonts w:ascii="Times New Roman" w:hAnsi="Times New Roman"/>
          <w:sz w:val="28"/>
          <w:szCs w:val="28"/>
        </w:rPr>
        <w:tab/>
      </w:r>
      <w:r w:rsidR="006829FE">
        <w:rPr>
          <w:rFonts w:ascii="Times New Roman" w:hAnsi="Times New Roman"/>
          <w:sz w:val="28"/>
          <w:szCs w:val="28"/>
        </w:rPr>
        <w:tab/>
      </w:r>
      <w:r w:rsidR="00D16E11">
        <w:rPr>
          <w:rFonts w:ascii="Times New Roman" w:hAnsi="Times New Roman"/>
          <w:sz w:val="28"/>
          <w:szCs w:val="28"/>
        </w:rPr>
        <w:t xml:space="preserve">                </w:t>
      </w:r>
      <w:r w:rsidR="00F8045C">
        <w:rPr>
          <w:rFonts w:ascii="Times New Roman" w:hAnsi="Times New Roman"/>
          <w:sz w:val="28"/>
          <w:szCs w:val="28"/>
        </w:rPr>
        <w:t xml:space="preserve"> </w:t>
      </w:r>
      <w:r w:rsidR="00D16E11">
        <w:rPr>
          <w:rFonts w:ascii="Times New Roman" w:hAnsi="Times New Roman"/>
          <w:sz w:val="28"/>
          <w:szCs w:val="28"/>
        </w:rPr>
        <w:t xml:space="preserve"> </w:t>
      </w:r>
      <w:r w:rsidR="006829FE">
        <w:rPr>
          <w:rFonts w:ascii="Times New Roman" w:hAnsi="Times New Roman"/>
          <w:sz w:val="28"/>
          <w:szCs w:val="28"/>
        </w:rPr>
        <w:t>№  41-2</w:t>
      </w:r>
    </w:p>
    <w:p w:rsidR="00582CCC" w:rsidRPr="00045811" w:rsidRDefault="00582CCC" w:rsidP="00582CCC">
      <w:pPr>
        <w:pStyle w:val="a6"/>
        <w:jc w:val="center"/>
        <w:rPr>
          <w:rFonts w:ascii="Times New Roman" w:hAnsi="Times New Roman"/>
          <w:sz w:val="28"/>
          <w:szCs w:val="28"/>
        </w:rPr>
      </w:pPr>
    </w:p>
    <w:p w:rsidR="00582CCC" w:rsidRDefault="00582CCC" w:rsidP="00582CCC">
      <w:pPr>
        <w:pStyle w:val="a6"/>
        <w:jc w:val="center"/>
        <w:rPr>
          <w:rFonts w:ascii="Times New Roman" w:hAnsi="Times New Roman"/>
          <w:sz w:val="28"/>
          <w:szCs w:val="28"/>
        </w:rPr>
      </w:pPr>
      <w:r w:rsidRPr="00045811">
        <w:rPr>
          <w:rFonts w:ascii="Times New Roman" w:hAnsi="Times New Roman"/>
          <w:sz w:val="28"/>
          <w:szCs w:val="28"/>
        </w:rPr>
        <w:t>г. Таганрог</w:t>
      </w:r>
    </w:p>
    <w:p w:rsidR="000D196E" w:rsidRDefault="000D196E" w:rsidP="00582CCC">
      <w:pPr>
        <w:pStyle w:val="a6"/>
        <w:jc w:val="center"/>
        <w:rPr>
          <w:rFonts w:ascii="Times New Roman" w:hAnsi="Times New Roman"/>
          <w:sz w:val="28"/>
          <w:szCs w:val="28"/>
        </w:rPr>
      </w:pPr>
    </w:p>
    <w:p w:rsidR="00582CCC" w:rsidRDefault="00582CCC" w:rsidP="00BB2F0B">
      <w:pPr>
        <w:pStyle w:val="1"/>
        <w:ind w:left="1701" w:right="1700"/>
        <w:jc w:val="both"/>
        <w:rPr>
          <w:sz w:val="28"/>
        </w:rPr>
      </w:pPr>
      <w:r>
        <w:rPr>
          <w:sz w:val="28"/>
        </w:rPr>
        <w:t>О Рабочей группе по приему и проверке</w:t>
      </w:r>
      <w:r w:rsidR="00E04C40">
        <w:rPr>
          <w:sz w:val="28"/>
        </w:rPr>
        <w:t xml:space="preserve"> </w:t>
      </w:r>
      <w:r>
        <w:rPr>
          <w:sz w:val="28"/>
        </w:rPr>
        <w:t>документов,</w:t>
      </w:r>
      <w:r w:rsidR="00E04C40">
        <w:rPr>
          <w:sz w:val="28"/>
        </w:rPr>
        <w:t xml:space="preserve"> </w:t>
      </w:r>
      <w:r>
        <w:rPr>
          <w:sz w:val="28"/>
        </w:rPr>
        <w:t xml:space="preserve">представляемых </w:t>
      </w:r>
      <w:r w:rsidR="000D196E">
        <w:rPr>
          <w:sz w:val="28"/>
        </w:rPr>
        <w:t xml:space="preserve">кандидатами, </w:t>
      </w:r>
      <w:r>
        <w:rPr>
          <w:sz w:val="28"/>
          <w:szCs w:val="28"/>
        </w:rPr>
        <w:t xml:space="preserve">уполномоченными представителями </w:t>
      </w:r>
      <w:r>
        <w:rPr>
          <w:sz w:val="28"/>
        </w:rPr>
        <w:t xml:space="preserve">избирательных объединений в </w:t>
      </w:r>
      <w:r w:rsidR="000D196E">
        <w:rPr>
          <w:sz w:val="28"/>
        </w:rPr>
        <w:t>Территориальную и</w:t>
      </w:r>
      <w:r>
        <w:rPr>
          <w:sz w:val="28"/>
        </w:rPr>
        <w:t xml:space="preserve">збирательную комиссию </w:t>
      </w:r>
      <w:r w:rsidR="000D196E">
        <w:rPr>
          <w:sz w:val="28"/>
        </w:rPr>
        <w:t xml:space="preserve">города Таганрога </w:t>
      </w:r>
      <w:r w:rsidR="00C656A9">
        <w:rPr>
          <w:sz w:val="28"/>
        </w:rPr>
        <w:t>о выдвижении и регистрации кандидатов в депутаты</w:t>
      </w:r>
      <w:r>
        <w:rPr>
          <w:sz w:val="28"/>
        </w:rPr>
        <w:t xml:space="preserve"> </w:t>
      </w:r>
      <w:r w:rsidR="000D196E">
        <w:rPr>
          <w:sz w:val="28"/>
        </w:rPr>
        <w:t xml:space="preserve">Городской Думы города Таганрога шестого </w:t>
      </w:r>
      <w:r>
        <w:rPr>
          <w:sz w:val="28"/>
        </w:rPr>
        <w:t>созыва</w:t>
      </w:r>
      <w:r w:rsidR="00064FBC">
        <w:rPr>
          <w:sz w:val="28"/>
        </w:rPr>
        <w:t xml:space="preserve"> по одномандатным  избирательным округам № 2, </w:t>
      </w:r>
      <w:r w:rsidR="002A7F44">
        <w:rPr>
          <w:sz w:val="28"/>
        </w:rPr>
        <w:t>№ 4 и №</w:t>
      </w:r>
      <w:r w:rsidR="00064FBC">
        <w:rPr>
          <w:sz w:val="28"/>
        </w:rPr>
        <w:t xml:space="preserve"> 23</w:t>
      </w:r>
      <w:r w:rsidR="00D16E11">
        <w:rPr>
          <w:sz w:val="28"/>
        </w:rPr>
        <w:t>.</w:t>
      </w:r>
    </w:p>
    <w:p w:rsidR="00582CCC" w:rsidRDefault="00582CCC" w:rsidP="00582CCC">
      <w:pPr>
        <w:ind w:firstLine="708"/>
        <w:jc w:val="both"/>
        <w:rPr>
          <w:b/>
          <w:sz w:val="28"/>
          <w:szCs w:val="28"/>
        </w:rPr>
      </w:pPr>
    </w:p>
    <w:p w:rsidR="00EA1510" w:rsidRPr="00721621" w:rsidRDefault="00D62DD8" w:rsidP="00721621">
      <w:pPr>
        <w:pStyle w:val="a6"/>
        <w:rPr>
          <w:rFonts w:ascii="Times New Roman" w:hAnsi="Times New Roman"/>
          <w:sz w:val="28"/>
        </w:rPr>
      </w:pPr>
      <w:proofErr w:type="gramStart"/>
      <w:r w:rsidRPr="00721621">
        <w:rPr>
          <w:rFonts w:ascii="Times New Roman" w:hAnsi="Times New Roman"/>
          <w:sz w:val="28"/>
          <w:szCs w:val="28"/>
        </w:rPr>
        <w:t>В соответствии</w:t>
      </w:r>
      <w:r w:rsidR="007903FF">
        <w:rPr>
          <w:rFonts w:ascii="Times New Roman" w:hAnsi="Times New Roman"/>
          <w:sz w:val="28"/>
          <w:szCs w:val="28"/>
        </w:rPr>
        <w:t xml:space="preserve"> со статьями 25, 26 Федерального закона от 12.06.2002г.</w:t>
      </w:r>
      <w:r w:rsidR="00E11F00">
        <w:rPr>
          <w:rFonts w:ascii="Times New Roman" w:hAnsi="Times New Roman"/>
          <w:sz w:val="28"/>
          <w:szCs w:val="28"/>
        </w:rPr>
        <w:br/>
      </w:r>
      <w:r w:rsidR="007903FF">
        <w:rPr>
          <w:rFonts w:ascii="Times New Roman" w:hAnsi="Times New Roman"/>
          <w:sz w:val="28"/>
          <w:szCs w:val="28"/>
        </w:rPr>
        <w:t xml:space="preserve">«Об основных гарантиях прав и права на участие в референдуме граждан Российской Федерации», </w:t>
      </w:r>
      <w:r w:rsidRPr="00721621">
        <w:rPr>
          <w:rFonts w:ascii="Times New Roman" w:hAnsi="Times New Roman"/>
          <w:sz w:val="28"/>
          <w:szCs w:val="28"/>
        </w:rPr>
        <w:t xml:space="preserve"> со статьями 17</w:t>
      </w:r>
      <w:r w:rsidR="00582CCC" w:rsidRPr="00721621">
        <w:rPr>
          <w:rFonts w:ascii="Times New Roman" w:hAnsi="Times New Roman"/>
          <w:sz w:val="28"/>
          <w:szCs w:val="28"/>
        </w:rPr>
        <w:t xml:space="preserve">, 23 Областного закона </w:t>
      </w:r>
      <w:r w:rsidR="00582CCC" w:rsidRPr="00721621">
        <w:rPr>
          <w:rFonts w:ascii="Times New Roman" w:eastAsiaTheme="minorHAnsi" w:hAnsi="Times New Roman"/>
          <w:sz w:val="28"/>
          <w:szCs w:val="28"/>
        </w:rPr>
        <w:t>от 12 мая 2016</w:t>
      </w:r>
      <w:r w:rsidR="007903FF">
        <w:rPr>
          <w:rFonts w:ascii="Times New Roman" w:eastAsiaTheme="minorHAnsi" w:hAnsi="Times New Roman"/>
          <w:sz w:val="28"/>
          <w:szCs w:val="28"/>
        </w:rPr>
        <w:t xml:space="preserve"> г. </w:t>
      </w:r>
      <w:r w:rsidR="00582CCC" w:rsidRPr="00721621">
        <w:rPr>
          <w:rFonts w:ascii="Times New Roman" w:eastAsiaTheme="minorHAnsi" w:hAnsi="Times New Roman"/>
          <w:sz w:val="28"/>
          <w:szCs w:val="28"/>
        </w:rPr>
        <w:t>№ 525-ЗС «О выборах и референдумах в Ростовской области»</w:t>
      </w:r>
      <w:r w:rsidR="00582CCC" w:rsidRPr="00721621">
        <w:rPr>
          <w:rFonts w:ascii="Times New Roman" w:hAnsi="Times New Roman"/>
          <w:sz w:val="28"/>
          <w:szCs w:val="28"/>
        </w:rPr>
        <w:t>,</w:t>
      </w:r>
      <w:r w:rsidR="00721621" w:rsidRPr="00721621">
        <w:rPr>
          <w:rFonts w:ascii="Times New Roman" w:hAnsi="Times New Roman"/>
          <w:sz w:val="28"/>
          <w:szCs w:val="28"/>
        </w:rPr>
        <w:t xml:space="preserve"> на основании постановления </w:t>
      </w:r>
      <w:r w:rsidR="00E11F00">
        <w:rPr>
          <w:rFonts w:ascii="Times New Roman" w:hAnsi="Times New Roman"/>
          <w:sz w:val="28"/>
          <w:szCs w:val="28"/>
        </w:rPr>
        <w:t xml:space="preserve">Территориальной избирательной комиссии города Таганрога </w:t>
      </w:r>
      <w:r w:rsidR="00721621" w:rsidRPr="00721621">
        <w:rPr>
          <w:rFonts w:ascii="Times New Roman" w:hAnsi="Times New Roman"/>
          <w:sz w:val="28"/>
          <w:szCs w:val="28"/>
        </w:rPr>
        <w:t>от 28.04.17 № 37-1 «О возложении полномочий окружных избирательных комиссий</w:t>
      </w:r>
      <w:proofErr w:type="gramEnd"/>
      <w:r w:rsidR="00721621" w:rsidRPr="00721621">
        <w:rPr>
          <w:rFonts w:ascii="Times New Roman" w:hAnsi="Times New Roman"/>
          <w:sz w:val="28"/>
          <w:szCs w:val="28"/>
        </w:rPr>
        <w:t xml:space="preserve"> </w:t>
      </w:r>
      <w:proofErr w:type="gramStart"/>
      <w:r w:rsidR="00721621" w:rsidRPr="00721621">
        <w:rPr>
          <w:rFonts w:ascii="Times New Roman" w:hAnsi="Times New Roman"/>
          <w:sz w:val="28"/>
          <w:szCs w:val="28"/>
        </w:rPr>
        <w:t>по дополнительным выборам депутатов Городской Думы города Таганрога шестого созыва по одномандатным избирательным округам № 2, № 4 и № 23 на Территориальную избирательную комиссию города Таганрога», постановления  Избирательной комиссии Ростовской области от 25.05.2017г № 170-16 «О согласовании  возложения полномочий окружных избирательных комиссий по дополнительным выборам депутатов по выборам депутатов Городской Думы города Таганрога шестого созыва по одномандатным избирательным округам№ 2, №4 и</w:t>
      </w:r>
      <w:proofErr w:type="gramEnd"/>
      <w:r w:rsidR="00721621" w:rsidRPr="00721621">
        <w:rPr>
          <w:rFonts w:ascii="Times New Roman" w:hAnsi="Times New Roman"/>
          <w:sz w:val="28"/>
          <w:szCs w:val="28"/>
        </w:rPr>
        <w:t xml:space="preserve"> №23  на Территориальную избирательную комиссию города Таганрога» </w:t>
      </w:r>
      <w:r w:rsidR="00582CCC" w:rsidRPr="00721621">
        <w:rPr>
          <w:rFonts w:ascii="Times New Roman" w:hAnsi="Times New Roman"/>
          <w:sz w:val="28"/>
        </w:rPr>
        <w:t xml:space="preserve">в целях обеспечения приема и проверки  документов по выдвижению кандидатов, </w:t>
      </w:r>
      <w:r w:rsidR="00EA1510" w:rsidRPr="00721621">
        <w:rPr>
          <w:rFonts w:ascii="Times New Roman" w:hAnsi="Times New Roman"/>
          <w:sz w:val="28"/>
        </w:rPr>
        <w:t xml:space="preserve">списков кандидатов </w:t>
      </w:r>
      <w:r w:rsidR="00582CCC" w:rsidRPr="00721621">
        <w:rPr>
          <w:rFonts w:ascii="Times New Roman" w:hAnsi="Times New Roman"/>
          <w:sz w:val="28"/>
        </w:rPr>
        <w:t xml:space="preserve">представляемых уполномоченными представителями избирательных объединений в </w:t>
      </w:r>
      <w:r w:rsidR="008B7494" w:rsidRPr="00721621">
        <w:rPr>
          <w:rFonts w:ascii="Times New Roman" w:hAnsi="Times New Roman"/>
          <w:sz w:val="28"/>
        </w:rPr>
        <w:t>Территориальную и</w:t>
      </w:r>
      <w:r w:rsidR="00582CCC" w:rsidRPr="00721621">
        <w:rPr>
          <w:rFonts w:ascii="Times New Roman" w:hAnsi="Times New Roman"/>
          <w:sz w:val="28"/>
        </w:rPr>
        <w:t>збирательную комиссию</w:t>
      </w:r>
      <w:r w:rsidR="008B7494" w:rsidRPr="00721621">
        <w:rPr>
          <w:rFonts w:ascii="Times New Roman" w:hAnsi="Times New Roman"/>
          <w:sz w:val="28"/>
        </w:rPr>
        <w:t xml:space="preserve"> города Таганрога</w:t>
      </w:r>
      <w:r w:rsidR="00582CCC" w:rsidRPr="00721621">
        <w:rPr>
          <w:rFonts w:ascii="Times New Roman" w:hAnsi="Times New Roman"/>
          <w:sz w:val="28"/>
        </w:rPr>
        <w:t xml:space="preserve"> Ростовской области при проведении дополнительных </w:t>
      </w:r>
      <w:proofErr w:type="gramStart"/>
      <w:r w:rsidR="00582CCC" w:rsidRPr="00721621">
        <w:rPr>
          <w:rFonts w:ascii="Times New Roman" w:hAnsi="Times New Roman"/>
          <w:sz w:val="28"/>
        </w:rPr>
        <w:lastRenderedPageBreak/>
        <w:t xml:space="preserve">выборов депутатов </w:t>
      </w:r>
      <w:r w:rsidR="008B7494" w:rsidRPr="00721621">
        <w:rPr>
          <w:rFonts w:ascii="Times New Roman" w:hAnsi="Times New Roman"/>
          <w:sz w:val="28"/>
        </w:rPr>
        <w:t>Городской Думы города Таганрога</w:t>
      </w:r>
      <w:proofErr w:type="gramEnd"/>
      <w:r w:rsidR="008B7494" w:rsidRPr="00721621">
        <w:rPr>
          <w:rFonts w:ascii="Times New Roman" w:hAnsi="Times New Roman"/>
          <w:sz w:val="28"/>
        </w:rPr>
        <w:t xml:space="preserve"> </w:t>
      </w:r>
      <w:r w:rsidR="00582CCC" w:rsidRPr="00721621">
        <w:rPr>
          <w:rFonts w:ascii="Times New Roman" w:hAnsi="Times New Roman"/>
          <w:sz w:val="28"/>
        </w:rPr>
        <w:t xml:space="preserve">Ростовской области </w:t>
      </w:r>
      <w:r w:rsidR="008B7494" w:rsidRPr="00721621">
        <w:rPr>
          <w:rFonts w:ascii="Times New Roman" w:hAnsi="Times New Roman"/>
          <w:sz w:val="28"/>
        </w:rPr>
        <w:t xml:space="preserve">шестого </w:t>
      </w:r>
      <w:r w:rsidR="00582CCC" w:rsidRPr="00721621">
        <w:rPr>
          <w:rFonts w:ascii="Times New Roman" w:hAnsi="Times New Roman"/>
          <w:sz w:val="28"/>
        </w:rPr>
        <w:t>созыва,</w:t>
      </w:r>
      <w:r w:rsidR="008B7494" w:rsidRPr="00721621">
        <w:rPr>
          <w:rFonts w:ascii="Times New Roman" w:hAnsi="Times New Roman"/>
          <w:sz w:val="28"/>
        </w:rPr>
        <w:t xml:space="preserve"> Территориальная и</w:t>
      </w:r>
      <w:r w:rsidR="00582CCC" w:rsidRPr="00721621">
        <w:rPr>
          <w:rFonts w:ascii="Times New Roman" w:hAnsi="Times New Roman"/>
          <w:sz w:val="28"/>
        </w:rPr>
        <w:t>збирател</w:t>
      </w:r>
      <w:r w:rsidR="00EA1510" w:rsidRPr="00721621">
        <w:rPr>
          <w:rFonts w:ascii="Times New Roman" w:hAnsi="Times New Roman"/>
          <w:sz w:val="28"/>
        </w:rPr>
        <w:t xml:space="preserve">ьная комиссия </w:t>
      </w:r>
    </w:p>
    <w:p w:rsidR="00EA1510" w:rsidRDefault="00EA1510" w:rsidP="008B7494">
      <w:pPr>
        <w:autoSpaceDE w:val="0"/>
        <w:autoSpaceDN w:val="0"/>
        <w:adjustRightInd w:val="0"/>
        <w:ind w:firstLine="708"/>
        <w:jc w:val="both"/>
        <w:rPr>
          <w:sz w:val="28"/>
        </w:rPr>
      </w:pPr>
    </w:p>
    <w:p w:rsidR="00582CCC" w:rsidRPr="00D16E11" w:rsidRDefault="00582CCC" w:rsidP="00721621">
      <w:pPr>
        <w:autoSpaceDE w:val="0"/>
        <w:autoSpaceDN w:val="0"/>
        <w:adjustRightInd w:val="0"/>
        <w:ind w:firstLine="708"/>
        <w:jc w:val="center"/>
        <w:rPr>
          <w:b/>
          <w:szCs w:val="20"/>
        </w:rPr>
      </w:pPr>
      <w:r w:rsidRPr="00D16E11">
        <w:rPr>
          <w:b/>
          <w:caps/>
          <w:sz w:val="28"/>
        </w:rPr>
        <w:t>постановляет:</w:t>
      </w:r>
    </w:p>
    <w:p w:rsidR="00582CCC" w:rsidRDefault="00582CCC" w:rsidP="00582CCC">
      <w:pPr>
        <w:pStyle w:val="a4"/>
        <w:spacing w:line="240" w:lineRule="auto"/>
        <w:rPr>
          <w:sz w:val="28"/>
        </w:rPr>
      </w:pPr>
    </w:p>
    <w:p w:rsidR="00771B65" w:rsidRPr="00100D09" w:rsidRDefault="00100D09" w:rsidP="00100D09">
      <w:pPr>
        <w:tabs>
          <w:tab w:val="left" w:pos="709"/>
        </w:tabs>
        <w:ind w:right="-1"/>
        <w:jc w:val="both"/>
        <w:rPr>
          <w:sz w:val="28"/>
        </w:rPr>
      </w:pPr>
      <w:r>
        <w:rPr>
          <w:sz w:val="28"/>
        </w:rPr>
        <w:tab/>
        <w:t>1. </w:t>
      </w:r>
      <w:r w:rsidR="00771B65" w:rsidRPr="00100D09">
        <w:rPr>
          <w:sz w:val="28"/>
        </w:rPr>
        <w:t xml:space="preserve">Утвердить </w:t>
      </w:r>
      <w:r w:rsidR="00612D37" w:rsidRPr="00100D09">
        <w:rPr>
          <w:sz w:val="28"/>
        </w:rPr>
        <w:t>П</w:t>
      </w:r>
      <w:r w:rsidR="00771B65" w:rsidRPr="00100D09">
        <w:rPr>
          <w:sz w:val="28"/>
        </w:rPr>
        <w:t xml:space="preserve">оложение о </w:t>
      </w:r>
      <w:r w:rsidR="00771B65" w:rsidRPr="00100D09">
        <w:rPr>
          <w:bCs/>
          <w:sz w:val="28"/>
        </w:rPr>
        <w:t xml:space="preserve">Рабочей группе </w:t>
      </w:r>
      <w:r w:rsidR="00771B65" w:rsidRPr="00100D09">
        <w:rPr>
          <w:sz w:val="28"/>
        </w:rPr>
        <w:t xml:space="preserve">по приему и проверке документов, представляемых кандидатами, </w:t>
      </w:r>
      <w:r w:rsidR="00771B65" w:rsidRPr="00100D09">
        <w:rPr>
          <w:sz w:val="28"/>
          <w:szCs w:val="28"/>
        </w:rPr>
        <w:t xml:space="preserve">уполномоченными представителями </w:t>
      </w:r>
      <w:r w:rsidR="00771B65" w:rsidRPr="00100D09">
        <w:rPr>
          <w:sz w:val="28"/>
        </w:rPr>
        <w:t xml:space="preserve">избирательных объединений в Территориальную избирательную комиссию города Таганрога о выдвижении и регистрации кандидатов в депутаты Городской Думы города Таганрога Ростовской области шестого  созыва по одномандатным избирательным округам № 2, </w:t>
      </w:r>
      <w:r w:rsidR="003952F1">
        <w:rPr>
          <w:sz w:val="28"/>
        </w:rPr>
        <w:br/>
      </w:r>
      <w:r w:rsidR="00771B65" w:rsidRPr="00100D09">
        <w:rPr>
          <w:sz w:val="28"/>
        </w:rPr>
        <w:t>№ 4 и № 23</w:t>
      </w:r>
      <w:r w:rsidR="003952F1">
        <w:rPr>
          <w:sz w:val="28"/>
        </w:rPr>
        <w:t xml:space="preserve">, Приложение </w:t>
      </w:r>
      <w:r w:rsidR="00771B65" w:rsidRPr="00100D09">
        <w:rPr>
          <w:sz w:val="28"/>
        </w:rPr>
        <w:t>№</w:t>
      </w:r>
      <w:r w:rsidR="003952F1">
        <w:rPr>
          <w:sz w:val="28"/>
        </w:rPr>
        <w:t xml:space="preserve"> </w:t>
      </w:r>
      <w:r w:rsidR="00771B65" w:rsidRPr="00100D09">
        <w:rPr>
          <w:sz w:val="28"/>
        </w:rPr>
        <w:t>1</w:t>
      </w:r>
      <w:r w:rsidR="003C4B56" w:rsidRPr="00100D09">
        <w:rPr>
          <w:sz w:val="28"/>
        </w:rPr>
        <w:t>.</w:t>
      </w:r>
    </w:p>
    <w:p w:rsidR="00D16E11" w:rsidRPr="00771B65" w:rsidRDefault="00D16E11" w:rsidP="00D16E11">
      <w:pPr>
        <w:pStyle w:val="a3"/>
        <w:tabs>
          <w:tab w:val="left" w:pos="709"/>
        </w:tabs>
        <w:ind w:left="851" w:right="-1"/>
        <w:jc w:val="both"/>
        <w:rPr>
          <w:sz w:val="28"/>
        </w:rPr>
      </w:pPr>
    </w:p>
    <w:p w:rsidR="00D16E11" w:rsidRPr="00100D09" w:rsidRDefault="00100D09" w:rsidP="00100D09">
      <w:pPr>
        <w:tabs>
          <w:tab w:val="left" w:pos="709"/>
        </w:tabs>
        <w:ind w:right="-1"/>
        <w:jc w:val="both"/>
        <w:rPr>
          <w:sz w:val="28"/>
        </w:rPr>
      </w:pPr>
      <w:r>
        <w:rPr>
          <w:bCs/>
          <w:sz w:val="28"/>
        </w:rPr>
        <w:tab/>
        <w:t>2. </w:t>
      </w:r>
      <w:r w:rsidR="00582CCC" w:rsidRPr="00100D09">
        <w:rPr>
          <w:bCs/>
          <w:sz w:val="28"/>
        </w:rPr>
        <w:t xml:space="preserve">Создать Рабочую группу </w:t>
      </w:r>
      <w:r w:rsidR="00582CCC" w:rsidRPr="00100D09">
        <w:rPr>
          <w:sz w:val="28"/>
        </w:rPr>
        <w:t xml:space="preserve">по приему и проверке документов, представляемых </w:t>
      </w:r>
      <w:r w:rsidR="00EA1510" w:rsidRPr="00100D09">
        <w:rPr>
          <w:sz w:val="28"/>
        </w:rPr>
        <w:t xml:space="preserve">кандидатами, </w:t>
      </w:r>
      <w:r w:rsidR="00582CCC" w:rsidRPr="00100D09">
        <w:rPr>
          <w:sz w:val="28"/>
          <w:szCs w:val="28"/>
        </w:rPr>
        <w:t xml:space="preserve">уполномоченными представителями </w:t>
      </w:r>
      <w:r w:rsidR="00582CCC" w:rsidRPr="00100D09">
        <w:rPr>
          <w:sz w:val="28"/>
        </w:rPr>
        <w:t xml:space="preserve">избирательных объединений в </w:t>
      </w:r>
      <w:r w:rsidR="007B26B5" w:rsidRPr="00100D09">
        <w:rPr>
          <w:sz w:val="28"/>
        </w:rPr>
        <w:t>Территориальную и</w:t>
      </w:r>
      <w:r w:rsidR="00582CCC" w:rsidRPr="00100D09">
        <w:rPr>
          <w:sz w:val="28"/>
        </w:rPr>
        <w:t xml:space="preserve">збирательную комиссию </w:t>
      </w:r>
      <w:r w:rsidR="007B26B5" w:rsidRPr="00100D09">
        <w:rPr>
          <w:sz w:val="28"/>
        </w:rPr>
        <w:t xml:space="preserve">города Таганрога </w:t>
      </w:r>
      <w:r w:rsidR="00C656A9" w:rsidRPr="00100D09">
        <w:rPr>
          <w:sz w:val="28"/>
        </w:rPr>
        <w:t>о выдвижении и регистрации кандидатов в</w:t>
      </w:r>
      <w:r w:rsidR="00265BBA" w:rsidRPr="00100D09">
        <w:rPr>
          <w:sz w:val="28"/>
        </w:rPr>
        <w:t xml:space="preserve"> депутаты</w:t>
      </w:r>
      <w:r w:rsidR="00582CCC" w:rsidRPr="00100D09">
        <w:rPr>
          <w:sz w:val="28"/>
        </w:rPr>
        <w:t xml:space="preserve"> </w:t>
      </w:r>
      <w:r w:rsidR="007B26B5" w:rsidRPr="00100D09">
        <w:rPr>
          <w:sz w:val="28"/>
        </w:rPr>
        <w:t xml:space="preserve">Городской Думы города Таганрога </w:t>
      </w:r>
      <w:r w:rsidR="00582CCC" w:rsidRPr="00100D09">
        <w:rPr>
          <w:sz w:val="28"/>
        </w:rPr>
        <w:t xml:space="preserve">Ростовской области </w:t>
      </w:r>
      <w:r w:rsidR="007B26B5" w:rsidRPr="00100D09">
        <w:rPr>
          <w:sz w:val="28"/>
        </w:rPr>
        <w:t xml:space="preserve">шестого </w:t>
      </w:r>
      <w:r w:rsidR="00582CCC" w:rsidRPr="00100D09">
        <w:rPr>
          <w:sz w:val="28"/>
        </w:rPr>
        <w:t xml:space="preserve"> созыва</w:t>
      </w:r>
      <w:r w:rsidR="00AB4617" w:rsidRPr="00100D09">
        <w:rPr>
          <w:sz w:val="28"/>
        </w:rPr>
        <w:t xml:space="preserve"> по одномандатным избирательным округам № 2, </w:t>
      </w:r>
      <w:r w:rsidR="00612D37" w:rsidRPr="00100D09">
        <w:rPr>
          <w:sz w:val="28"/>
        </w:rPr>
        <w:br/>
      </w:r>
      <w:r w:rsidR="00265BBA" w:rsidRPr="00100D09">
        <w:rPr>
          <w:sz w:val="28"/>
        </w:rPr>
        <w:t xml:space="preserve">№ 4 и № </w:t>
      </w:r>
      <w:r w:rsidR="00AB4617" w:rsidRPr="00100D09">
        <w:rPr>
          <w:sz w:val="28"/>
        </w:rPr>
        <w:t>23</w:t>
      </w:r>
      <w:r w:rsidR="00582CCC" w:rsidRPr="00100D09">
        <w:rPr>
          <w:sz w:val="28"/>
        </w:rPr>
        <w:t xml:space="preserve"> </w:t>
      </w:r>
      <w:r w:rsidR="00582CCC" w:rsidRPr="00100D09">
        <w:rPr>
          <w:sz w:val="28"/>
          <w:szCs w:val="28"/>
        </w:rPr>
        <w:t xml:space="preserve">и утвердить ее состав согласно </w:t>
      </w:r>
      <w:r w:rsidR="00612D37" w:rsidRPr="00100D09">
        <w:rPr>
          <w:sz w:val="28"/>
          <w:szCs w:val="28"/>
        </w:rPr>
        <w:t>П</w:t>
      </w:r>
      <w:r w:rsidR="00582CCC" w:rsidRPr="00100D09">
        <w:rPr>
          <w:sz w:val="28"/>
          <w:szCs w:val="28"/>
        </w:rPr>
        <w:t>риложению</w:t>
      </w:r>
      <w:r w:rsidR="00771B65" w:rsidRPr="00100D09">
        <w:rPr>
          <w:sz w:val="28"/>
          <w:szCs w:val="28"/>
        </w:rPr>
        <w:t xml:space="preserve"> № 2</w:t>
      </w:r>
      <w:r w:rsidR="00582CCC" w:rsidRPr="00100D09">
        <w:rPr>
          <w:sz w:val="28"/>
          <w:szCs w:val="28"/>
        </w:rPr>
        <w:t>.</w:t>
      </w:r>
      <w:r w:rsidR="00582CCC">
        <w:t xml:space="preserve"> </w:t>
      </w:r>
    </w:p>
    <w:p w:rsidR="00D16E11" w:rsidRDefault="00D16E11" w:rsidP="00D16E11">
      <w:pPr>
        <w:pStyle w:val="a3"/>
        <w:tabs>
          <w:tab w:val="left" w:pos="709"/>
        </w:tabs>
        <w:ind w:left="851" w:right="-1"/>
        <w:jc w:val="both"/>
        <w:rPr>
          <w:sz w:val="28"/>
        </w:rPr>
      </w:pPr>
    </w:p>
    <w:p w:rsidR="00C13F60" w:rsidRPr="00100D09" w:rsidRDefault="00100D09" w:rsidP="000133B3">
      <w:pPr>
        <w:tabs>
          <w:tab w:val="left" w:pos="709"/>
        </w:tabs>
        <w:ind w:right="-1"/>
        <w:jc w:val="both"/>
        <w:rPr>
          <w:sz w:val="28"/>
          <w:szCs w:val="28"/>
        </w:rPr>
      </w:pPr>
      <w:r>
        <w:rPr>
          <w:sz w:val="28"/>
          <w:szCs w:val="28"/>
        </w:rPr>
        <w:tab/>
        <w:t>3. </w:t>
      </w:r>
      <w:r w:rsidR="00582CCC" w:rsidRPr="00100D09">
        <w:rPr>
          <w:sz w:val="28"/>
          <w:szCs w:val="28"/>
        </w:rPr>
        <w:t xml:space="preserve">Признать утратившим силу постановление </w:t>
      </w:r>
      <w:r w:rsidR="0089214B" w:rsidRPr="00100D09">
        <w:rPr>
          <w:sz w:val="28"/>
          <w:szCs w:val="28"/>
        </w:rPr>
        <w:t>Территориальной избирательной комиссии города Таганрога</w:t>
      </w:r>
      <w:r w:rsidR="00582CCC" w:rsidRPr="00100D09">
        <w:rPr>
          <w:sz w:val="28"/>
          <w:szCs w:val="28"/>
        </w:rPr>
        <w:t xml:space="preserve"> от </w:t>
      </w:r>
      <w:r w:rsidR="0089214B" w:rsidRPr="00100D09">
        <w:rPr>
          <w:sz w:val="28"/>
          <w:szCs w:val="28"/>
        </w:rPr>
        <w:t>24</w:t>
      </w:r>
      <w:r w:rsidR="00582CCC" w:rsidRPr="00100D09">
        <w:rPr>
          <w:sz w:val="28"/>
          <w:szCs w:val="28"/>
        </w:rPr>
        <w:t xml:space="preserve"> июня 201</w:t>
      </w:r>
      <w:r w:rsidR="0089214B" w:rsidRPr="00100D09">
        <w:rPr>
          <w:sz w:val="28"/>
          <w:szCs w:val="28"/>
        </w:rPr>
        <w:t>4</w:t>
      </w:r>
      <w:r w:rsidR="00582CCC" w:rsidRPr="00100D09">
        <w:rPr>
          <w:sz w:val="28"/>
          <w:szCs w:val="28"/>
        </w:rPr>
        <w:t xml:space="preserve"> года  №1</w:t>
      </w:r>
      <w:r w:rsidR="0089214B" w:rsidRPr="00100D09">
        <w:rPr>
          <w:sz w:val="28"/>
          <w:szCs w:val="28"/>
        </w:rPr>
        <w:t>11-3</w:t>
      </w:r>
      <w:r w:rsidR="00582CCC" w:rsidRPr="00100D09">
        <w:rPr>
          <w:sz w:val="28"/>
          <w:szCs w:val="28"/>
        </w:rPr>
        <w:t xml:space="preserve"> «</w:t>
      </w:r>
      <w:r w:rsidR="00C13F60" w:rsidRPr="00100D09">
        <w:rPr>
          <w:sz w:val="28"/>
          <w:szCs w:val="28"/>
        </w:rPr>
        <w:t xml:space="preserve">О Рабочих группах Территориальной избирательной комиссии города Таганрога по работе с кандидатами на должность </w:t>
      </w:r>
      <w:proofErr w:type="gramStart"/>
      <w:r w:rsidR="00C13F60" w:rsidRPr="00100D09">
        <w:rPr>
          <w:sz w:val="28"/>
          <w:szCs w:val="28"/>
        </w:rPr>
        <w:t>депутатов Городской Думы  города Таганрога шестого созыва</w:t>
      </w:r>
      <w:proofErr w:type="gramEnd"/>
      <w:r w:rsidR="00C13F60" w:rsidRPr="00100D09">
        <w:rPr>
          <w:sz w:val="28"/>
          <w:szCs w:val="28"/>
        </w:rPr>
        <w:t>».</w:t>
      </w:r>
      <w:r w:rsidR="00C13F60" w:rsidRPr="00100D09">
        <w:rPr>
          <w:b/>
          <w:sz w:val="28"/>
          <w:szCs w:val="28"/>
        </w:rPr>
        <w:t xml:space="preserve"> </w:t>
      </w:r>
    </w:p>
    <w:p w:rsidR="00D16E11" w:rsidRPr="00C13F60" w:rsidRDefault="00D16E11" w:rsidP="00D16E11">
      <w:pPr>
        <w:pStyle w:val="a3"/>
        <w:tabs>
          <w:tab w:val="left" w:pos="709"/>
        </w:tabs>
        <w:ind w:left="851" w:right="140"/>
        <w:jc w:val="both"/>
        <w:rPr>
          <w:sz w:val="28"/>
          <w:szCs w:val="28"/>
        </w:rPr>
      </w:pPr>
    </w:p>
    <w:p w:rsidR="00100D09" w:rsidRPr="00100D09" w:rsidRDefault="00100D09" w:rsidP="00100D09">
      <w:pPr>
        <w:ind w:firstLine="708"/>
        <w:jc w:val="both"/>
        <w:rPr>
          <w:rFonts w:eastAsiaTheme="minorHAnsi"/>
          <w:sz w:val="28"/>
          <w:szCs w:val="28"/>
          <w:lang w:eastAsia="en-US"/>
        </w:rPr>
      </w:pPr>
      <w:r>
        <w:rPr>
          <w:sz w:val="28"/>
          <w:szCs w:val="28"/>
        </w:rPr>
        <w:t>4. </w:t>
      </w:r>
      <w:proofErr w:type="gramStart"/>
      <w:r w:rsidR="00582CCC" w:rsidRPr="00100D09">
        <w:rPr>
          <w:sz w:val="28"/>
          <w:szCs w:val="28"/>
        </w:rPr>
        <w:t>Разместить</w:t>
      </w:r>
      <w:proofErr w:type="gramEnd"/>
      <w:r w:rsidR="00582CCC" w:rsidRPr="00100D09">
        <w:rPr>
          <w:sz w:val="28"/>
          <w:szCs w:val="28"/>
        </w:rPr>
        <w:t xml:space="preserve"> настоящее </w:t>
      </w:r>
      <w:r w:rsidR="00612D37" w:rsidRPr="00100D09">
        <w:rPr>
          <w:sz w:val="28"/>
          <w:szCs w:val="28"/>
        </w:rPr>
        <w:t>П</w:t>
      </w:r>
      <w:r w:rsidR="00582CCC" w:rsidRPr="00100D09">
        <w:rPr>
          <w:sz w:val="28"/>
          <w:szCs w:val="28"/>
        </w:rPr>
        <w:t xml:space="preserve">остановление </w:t>
      </w:r>
      <w:r w:rsidRPr="00100D09">
        <w:rPr>
          <w:rFonts w:eastAsiaTheme="minorHAnsi"/>
          <w:sz w:val="28"/>
          <w:szCs w:val="28"/>
          <w:lang w:eastAsia="en-US"/>
        </w:rPr>
        <w:t>на сайте Территориальной избирательной комиссии города Таганрога в информационно-телекоммуникационной сети «Интернет».</w:t>
      </w:r>
    </w:p>
    <w:p w:rsidR="00D16E11" w:rsidRPr="00100D09" w:rsidRDefault="00D16E11" w:rsidP="00100D09">
      <w:pPr>
        <w:pStyle w:val="a3"/>
        <w:tabs>
          <w:tab w:val="left" w:pos="709"/>
        </w:tabs>
        <w:ind w:left="851" w:right="140"/>
        <w:jc w:val="both"/>
        <w:rPr>
          <w:sz w:val="28"/>
          <w:szCs w:val="28"/>
        </w:rPr>
      </w:pPr>
    </w:p>
    <w:p w:rsidR="00582CCC" w:rsidRDefault="00100D09" w:rsidP="00100D09">
      <w:pPr>
        <w:pStyle w:val="a4"/>
        <w:tabs>
          <w:tab w:val="left" w:pos="709"/>
        </w:tabs>
        <w:spacing w:line="240" w:lineRule="auto"/>
        <w:ind w:firstLine="0"/>
        <w:rPr>
          <w:sz w:val="28"/>
          <w:szCs w:val="28"/>
        </w:rPr>
      </w:pPr>
      <w:r>
        <w:rPr>
          <w:sz w:val="28"/>
          <w:szCs w:val="28"/>
        </w:rPr>
        <w:tab/>
        <w:t>5. </w:t>
      </w:r>
      <w:proofErr w:type="gramStart"/>
      <w:r w:rsidR="00582CCC">
        <w:rPr>
          <w:sz w:val="28"/>
          <w:szCs w:val="28"/>
        </w:rPr>
        <w:t>Контроль за</w:t>
      </w:r>
      <w:proofErr w:type="gramEnd"/>
      <w:r w:rsidR="00582CCC">
        <w:rPr>
          <w:sz w:val="28"/>
          <w:szCs w:val="28"/>
        </w:rPr>
        <w:t xml:space="preserve"> выполнением настоящего постановления возложить на </w:t>
      </w:r>
      <w:r w:rsidR="00187847">
        <w:rPr>
          <w:sz w:val="28"/>
          <w:szCs w:val="28"/>
        </w:rPr>
        <w:t>председателя</w:t>
      </w:r>
      <w:r w:rsidR="00D16E11">
        <w:rPr>
          <w:sz w:val="28"/>
          <w:szCs w:val="28"/>
        </w:rPr>
        <w:t xml:space="preserve"> Территориальной избирательной</w:t>
      </w:r>
      <w:r w:rsidR="00582CCC">
        <w:rPr>
          <w:sz w:val="28"/>
          <w:szCs w:val="28"/>
        </w:rPr>
        <w:t xml:space="preserve"> комиссии </w:t>
      </w:r>
      <w:r w:rsidR="00D16E11">
        <w:rPr>
          <w:sz w:val="28"/>
          <w:szCs w:val="28"/>
        </w:rPr>
        <w:t>г. Таганрога</w:t>
      </w:r>
      <w:r w:rsidR="00D16E11">
        <w:rPr>
          <w:sz w:val="28"/>
          <w:szCs w:val="28"/>
        </w:rPr>
        <w:br/>
      </w:r>
      <w:r w:rsidR="00187847">
        <w:rPr>
          <w:sz w:val="28"/>
          <w:szCs w:val="28"/>
        </w:rPr>
        <w:t>М.А. Дмитриева</w:t>
      </w:r>
      <w:r w:rsidR="00582CCC">
        <w:rPr>
          <w:sz w:val="28"/>
          <w:szCs w:val="28"/>
        </w:rPr>
        <w:t xml:space="preserve">. </w:t>
      </w:r>
    </w:p>
    <w:p w:rsidR="00D16E11" w:rsidRDefault="00D16E11" w:rsidP="00D16E11">
      <w:pPr>
        <w:pStyle w:val="a3"/>
        <w:rPr>
          <w:sz w:val="28"/>
          <w:szCs w:val="28"/>
        </w:rPr>
      </w:pPr>
    </w:p>
    <w:p w:rsidR="00D16E11" w:rsidRDefault="00D16E11" w:rsidP="00D16E11">
      <w:pPr>
        <w:pStyle w:val="a4"/>
        <w:tabs>
          <w:tab w:val="left" w:pos="709"/>
        </w:tabs>
        <w:spacing w:line="240" w:lineRule="auto"/>
        <w:ind w:left="851" w:firstLine="0"/>
        <w:rPr>
          <w:sz w:val="28"/>
          <w:szCs w:val="28"/>
        </w:rPr>
      </w:pPr>
    </w:p>
    <w:p w:rsidR="00D16E11" w:rsidRDefault="00D16E11" w:rsidP="00D16E11">
      <w:pPr>
        <w:pStyle w:val="a4"/>
        <w:tabs>
          <w:tab w:val="left" w:pos="709"/>
        </w:tabs>
        <w:spacing w:line="240" w:lineRule="auto"/>
        <w:ind w:left="851" w:firstLine="0"/>
        <w:rPr>
          <w:sz w:val="28"/>
          <w:szCs w:val="28"/>
        </w:rPr>
      </w:pPr>
    </w:p>
    <w:p w:rsidR="00582CCC" w:rsidRDefault="00582CCC" w:rsidP="00582CCC">
      <w:pPr>
        <w:jc w:val="both"/>
        <w:rPr>
          <w:sz w:val="28"/>
          <w:szCs w:val="28"/>
        </w:rPr>
      </w:pPr>
      <w:r>
        <w:rPr>
          <w:sz w:val="28"/>
          <w:szCs w:val="28"/>
        </w:rPr>
        <w:t xml:space="preserve">Председатель комиссии </w:t>
      </w:r>
      <w:r>
        <w:rPr>
          <w:sz w:val="28"/>
          <w:szCs w:val="28"/>
        </w:rPr>
        <w:tab/>
      </w:r>
      <w:r>
        <w:rPr>
          <w:sz w:val="28"/>
          <w:szCs w:val="28"/>
        </w:rPr>
        <w:tab/>
      </w:r>
      <w:r>
        <w:rPr>
          <w:sz w:val="28"/>
          <w:szCs w:val="28"/>
        </w:rPr>
        <w:tab/>
      </w:r>
      <w:r>
        <w:rPr>
          <w:sz w:val="28"/>
          <w:szCs w:val="28"/>
        </w:rPr>
        <w:tab/>
      </w:r>
      <w:r>
        <w:rPr>
          <w:sz w:val="28"/>
          <w:szCs w:val="28"/>
        </w:rPr>
        <w:tab/>
      </w:r>
      <w:r w:rsidR="00187847">
        <w:rPr>
          <w:sz w:val="28"/>
          <w:szCs w:val="28"/>
        </w:rPr>
        <w:t>М.А. Дмитриев</w:t>
      </w:r>
    </w:p>
    <w:p w:rsidR="00582CCC" w:rsidRDefault="00582CCC" w:rsidP="00612D37">
      <w:pPr>
        <w:jc w:val="both"/>
        <w:rPr>
          <w:sz w:val="16"/>
          <w:szCs w:val="16"/>
        </w:rPr>
      </w:pPr>
    </w:p>
    <w:p w:rsidR="00612D37" w:rsidRDefault="00612D37" w:rsidP="00612D37">
      <w:pPr>
        <w:jc w:val="both"/>
        <w:rPr>
          <w:sz w:val="16"/>
          <w:szCs w:val="16"/>
        </w:rPr>
      </w:pPr>
    </w:p>
    <w:p w:rsidR="00582CCC" w:rsidRDefault="00582CCC" w:rsidP="00582CCC">
      <w:pPr>
        <w:jc w:val="both"/>
        <w:rPr>
          <w:sz w:val="28"/>
          <w:szCs w:val="28"/>
        </w:rPr>
      </w:pPr>
      <w:r>
        <w:rPr>
          <w:sz w:val="28"/>
          <w:szCs w:val="28"/>
        </w:rPr>
        <w:t>Секретарь комиссии</w:t>
      </w:r>
      <w:r w:rsidR="00612D37">
        <w:rPr>
          <w:sz w:val="28"/>
          <w:szCs w:val="28"/>
        </w:rPr>
        <w:tab/>
      </w:r>
      <w:r w:rsidR="00612D37">
        <w:rPr>
          <w:sz w:val="28"/>
          <w:szCs w:val="28"/>
        </w:rPr>
        <w:tab/>
      </w:r>
      <w:r w:rsidR="00612D37">
        <w:rPr>
          <w:sz w:val="28"/>
          <w:szCs w:val="28"/>
        </w:rPr>
        <w:tab/>
      </w:r>
      <w:r w:rsidR="00612D37">
        <w:rPr>
          <w:sz w:val="28"/>
          <w:szCs w:val="28"/>
        </w:rPr>
        <w:tab/>
      </w:r>
      <w:r w:rsidR="00612D37">
        <w:rPr>
          <w:sz w:val="28"/>
          <w:szCs w:val="28"/>
        </w:rPr>
        <w:tab/>
      </w:r>
      <w:r w:rsidR="00612D37">
        <w:rPr>
          <w:sz w:val="28"/>
          <w:szCs w:val="28"/>
        </w:rPr>
        <w:tab/>
        <w:t>Т.</w:t>
      </w:r>
      <w:r w:rsidR="00187847">
        <w:rPr>
          <w:sz w:val="28"/>
          <w:szCs w:val="28"/>
        </w:rPr>
        <w:t>А.</w:t>
      </w:r>
      <w:r w:rsidR="00E1604C">
        <w:rPr>
          <w:sz w:val="28"/>
          <w:szCs w:val="28"/>
        </w:rPr>
        <w:t xml:space="preserve"> </w:t>
      </w:r>
      <w:r w:rsidR="00A12DDC">
        <w:rPr>
          <w:sz w:val="28"/>
          <w:szCs w:val="28"/>
        </w:rPr>
        <w:t>Токарева</w:t>
      </w:r>
    </w:p>
    <w:p w:rsidR="00771B65" w:rsidRPr="00114C98" w:rsidRDefault="00612D37" w:rsidP="00D16E11">
      <w:pPr>
        <w:pStyle w:val="a6"/>
        <w:ind w:left="6237" w:firstLine="0"/>
        <w:jc w:val="left"/>
        <w:rPr>
          <w:rFonts w:ascii="Times New Roman" w:hAnsi="Times New Roman"/>
          <w:sz w:val="20"/>
          <w:szCs w:val="20"/>
        </w:rPr>
      </w:pPr>
      <w:r>
        <w:rPr>
          <w:sz w:val="28"/>
          <w:szCs w:val="28"/>
        </w:rPr>
        <w:br w:type="page"/>
      </w:r>
      <w:r w:rsidR="00114C98" w:rsidRPr="00114C98">
        <w:rPr>
          <w:rFonts w:ascii="Times New Roman" w:hAnsi="Times New Roman"/>
          <w:sz w:val="20"/>
          <w:szCs w:val="20"/>
        </w:rPr>
        <w:lastRenderedPageBreak/>
        <w:t>П</w:t>
      </w:r>
      <w:r w:rsidR="00771B65" w:rsidRPr="00114C98">
        <w:rPr>
          <w:rFonts w:ascii="Times New Roman" w:hAnsi="Times New Roman"/>
          <w:sz w:val="20"/>
          <w:szCs w:val="20"/>
        </w:rPr>
        <w:t>риложение №1</w:t>
      </w:r>
      <w:r w:rsidR="00D16E11">
        <w:rPr>
          <w:rFonts w:ascii="Times New Roman" w:hAnsi="Times New Roman"/>
          <w:sz w:val="20"/>
          <w:szCs w:val="20"/>
        </w:rPr>
        <w:t xml:space="preserve"> </w:t>
      </w:r>
      <w:r w:rsidRPr="00114C98">
        <w:rPr>
          <w:rFonts w:ascii="Times New Roman" w:hAnsi="Times New Roman"/>
          <w:sz w:val="20"/>
          <w:szCs w:val="20"/>
        </w:rPr>
        <w:t>к</w:t>
      </w:r>
      <w:r w:rsidR="00771B65" w:rsidRPr="00114C98">
        <w:rPr>
          <w:rFonts w:ascii="Times New Roman" w:hAnsi="Times New Roman"/>
          <w:sz w:val="20"/>
          <w:szCs w:val="20"/>
        </w:rPr>
        <w:t xml:space="preserve"> </w:t>
      </w:r>
      <w:r w:rsidR="00D16E11">
        <w:rPr>
          <w:rFonts w:ascii="Times New Roman" w:hAnsi="Times New Roman"/>
          <w:sz w:val="20"/>
          <w:szCs w:val="20"/>
        </w:rPr>
        <w:t>п</w:t>
      </w:r>
      <w:r w:rsidR="00771B65" w:rsidRPr="00114C98">
        <w:rPr>
          <w:rFonts w:ascii="Times New Roman" w:hAnsi="Times New Roman"/>
          <w:sz w:val="20"/>
          <w:szCs w:val="20"/>
        </w:rPr>
        <w:t xml:space="preserve">остановлению </w:t>
      </w:r>
      <w:r w:rsidR="00D16E11">
        <w:rPr>
          <w:rFonts w:ascii="Times New Roman" w:hAnsi="Times New Roman"/>
          <w:sz w:val="20"/>
          <w:szCs w:val="20"/>
        </w:rPr>
        <w:br/>
      </w:r>
      <w:r w:rsidR="00771B65" w:rsidRPr="00114C98">
        <w:rPr>
          <w:rFonts w:ascii="Times New Roman" w:hAnsi="Times New Roman"/>
          <w:sz w:val="20"/>
          <w:szCs w:val="20"/>
        </w:rPr>
        <w:t xml:space="preserve">ТИК г. Таганрога </w:t>
      </w:r>
    </w:p>
    <w:p w:rsidR="00771B65" w:rsidRPr="00114C98" w:rsidRDefault="00771B65" w:rsidP="00D16E11">
      <w:pPr>
        <w:pStyle w:val="a6"/>
        <w:ind w:left="6237" w:firstLine="0"/>
        <w:jc w:val="left"/>
        <w:rPr>
          <w:rFonts w:ascii="Times New Roman" w:hAnsi="Times New Roman"/>
          <w:sz w:val="20"/>
          <w:szCs w:val="20"/>
        </w:rPr>
      </w:pPr>
      <w:r w:rsidRPr="00114C98">
        <w:rPr>
          <w:rFonts w:ascii="Times New Roman" w:hAnsi="Times New Roman"/>
          <w:sz w:val="20"/>
          <w:szCs w:val="20"/>
        </w:rPr>
        <w:t xml:space="preserve">от 23.06.2017г. № 41-2 </w:t>
      </w:r>
    </w:p>
    <w:p w:rsidR="00934C0D" w:rsidRPr="00114C98" w:rsidRDefault="00934C0D" w:rsidP="00114C98">
      <w:pPr>
        <w:pStyle w:val="a6"/>
        <w:jc w:val="right"/>
        <w:rPr>
          <w:rFonts w:ascii="Times New Roman" w:hAnsi="Times New Roman"/>
          <w:sz w:val="20"/>
          <w:szCs w:val="20"/>
        </w:rPr>
      </w:pPr>
    </w:p>
    <w:p w:rsidR="00934C0D" w:rsidRDefault="00934C0D" w:rsidP="00934C0D">
      <w:pPr>
        <w:pStyle w:val="ad"/>
        <w:spacing w:before="0" w:beforeAutospacing="0" w:after="0" w:afterAutospacing="0"/>
        <w:jc w:val="center"/>
        <w:rPr>
          <w:rStyle w:val="af1"/>
          <w:sz w:val="28"/>
          <w:szCs w:val="28"/>
        </w:rPr>
      </w:pPr>
    </w:p>
    <w:p w:rsidR="00934C0D" w:rsidRDefault="00934C0D" w:rsidP="00934C0D">
      <w:pPr>
        <w:pStyle w:val="ad"/>
        <w:spacing w:before="0" w:beforeAutospacing="0" w:after="0" w:afterAutospacing="0"/>
        <w:jc w:val="center"/>
        <w:rPr>
          <w:rStyle w:val="af1"/>
          <w:sz w:val="28"/>
          <w:szCs w:val="28"/>
        </w:rPr>
      </w:pPr>
      <w:r>
        <w:rPr>
          <w:rStyle w:val="af1"/>
          <w:sz w:val="28"/>
          <w:szCs w:val="28"/>
        </w:rPr>
        <w:t>ПОЛОЖЕНИЕ</w:t>
      </w:r>
    </w:p>
    <w:p w:rsidR="00612D37" w:rsidRDefault="00612D37" w:rsidP="00612D37">
      <w:pPr>
        <w:pStyle w:val="1"/>
        <w:ind w:right="-1"/>
        <w:rPr>
          <w:sz w:val="28"/>
        </w:rPr>
      </w:pPr>
      <w:r>
        <w:rPr>
          <w:sz w:val="28"/>
        </w:rPr>
        <w:t xml:space="preserve">О Рабочей группе по приему и проверке документов, представляемых кандидатами, </w:t>
      </w:r>
      <w:r>
        <w:rPr>
          <w:sz w:val="28"/>
          <w:szCs w:val="28"/>
        </w:rPr>
        <w:t xml:space="preserve">уполномоченными представителями </w:t>
      </w:r>
      <w:r>
        <w:rPr>
          <w:sz w:val="28"/>
        </w:rPr>
        <w:t>избирательных объединений в Территориальную избирательную комиссию города Таганрога Ростовской области о выдвижении и регистрации кандидатов в депутаты Городской Думы города Таганрога шестого созыва по одномандатным  избирательным округам № 2, № 4 и № 23</w:t>
      </w:r>
    </w:p>
    <w:p w:rsidR="00934C0D" w:rsidRDefault="00934C0D" w:rsidP="00934C0D">
      <w:pPr>
        <w:pStyle w:val="ad"/>
        <w:spacing w:before="0" w:beforeAutospacing="0" w:after="0" w:afterAutospacing="0"/>
        <w:jc w:val="center"/>
        <w:rPr>
          <w:rStyle w:val="af1"/>
        </w:rPr>
      </w:pPr>
    </w:p>
    <w:p w:rsidR="00934C0D" w:rsidRDefault="00934C0D" w:rsidP="00934C0D">
      <w:pPr>
        <w:pStyle w:val="ad"/>
        <w:spacing w:before="0" w:beforeAutospacing="0" w:after="0" w:afterAutospacing="0"/>
        <w:jc w:val="center"/>
      </w:pPr>
      <w:r>
        <w:rPr>
          <w:rStyle w:val="af1"/>
          <w:sz w:val="28"/>
          <w:szCs w:val="28"/>
        </w:rPr>
        <w:t>1. Общие положения</w:t>
      </w:r>
    </w:p>
    <w:p w:rsidR="00934C0D" w:rsidRDefault="00934C0D" w:rsidP="00934C0D">
      <w:pPr>
        <w:pStyle w:val="ad"/>
        <w:spacing w:before="0" w:beforeAutospacing="0" w:after="0" w:afterAutospacing="0"/>
        <w:jc w:val="both"/>
      </w:pPr>
    </w:p>
    <w:p w:rsidR="00934C0D" w:rsidRDefault="00934C0D" w:rsidP="00934C0D">
      <w:pPr>
        <w:pStyle w:val="ad"/>
        <w:spacing w:before="0" w:beforeAutospacing="0" w:after="0" w:afterAutospacing="0" w:line="360" w:lineRule="auto"/>
        <w:ind w:firstLine="708"/>
        <w:jc w:val="both"/>
        <w:rPr>
          <w:sz w:val="28"/>
          <w:szCs w:val="28"/>
        </w:rPr>
      </w:pPr>
      <w:r>
        <w:rPr>
          <w:sz w:val="28"/>
          <w:szCs w:val="28"/>
        </w:rPr>
        <w:t xml:space="preserve">1.1. </w:t>
      </w:r>
      <w:proofErr w:type="gramStart"/>
      <w:r>
        <w:rPr>
          <w:sz w:val="28"/>
          <w:szCs w:val="28"/>
        </w:rPr>
        <w:t xml:space="preserve">Рабочая группа </w:t>
      </w:r>
      <w:r>
        <w:rPr>
          <w:rStyle w:val="af1"/>
          <w:b w:val="0"/>
          <w:sz w:val="28"/>
          <w:szCs w:val="28"/>
        </w:rPr>
        <w:t>по</w:t>
      </w:r>
      <w:r>
        <w:rPr>
          <w:rStyle w:val="af1"/>
          <w:sz w:val="28"/>
          <w:szCs w:val="28"/>
        </w:rPr>
        <w:t xml:space="preserve"> </w:t>
      </w:r>
      <w:r>
        <w:rPr>
          <w:sz w:val="28"/>
          <w:szCs w:val="28"/>
        </w:rPr>
        <w:t>приему и проверке документов, представляемых в Территориальную избирательную комиссию города Таганрога (</w:t>
      </w:r>
      <w:r>
        <w:rPr>
          <w:bCs/>
          <w:sz w:val="28"/>
          <w:szCs w:val="28"/>
        </w:rPr>
        <w:t xml:space="preserve">далее - Комиссия) </w:t>
      </w:r>
      <w:r>
        <w:rPr>
          <w:sz w:val="28"/>
          <w:szCs w:val="28"/>
        </w:rPr>
        <w:t>для уведомления о выдвижении и для регистрации кандидатов в депутаты Городской Думы города Таганрога</w:t>
      </w:r>
      <w:r w:rsidR="003952F1" w:rsidRPr="003952F1">
        <w:t xml:space="preserve"> </w:t>
      </w:r>
      <w:r w:rsidR="003952F1" w:rsidRPr="003952F1">
        <w:rPr>
          <w:sz w:val="28"/>
          <w:szCs w:val="28"/>
        </w:rPr>
        <w:t>шестого созыва по одномандатным  избирательным округам № 2, № 4 и № 23</w:t>
      </w:r>
      <w:r>
        <w:rPr>
          <w:sz w:val="28"/>
          <w:szCs w:val="28"/>
        </w:rPr>
        <w:t xml:space="preserve"> </w:t>
      </w:r>
      <w:r>
        <w:rPr>
          <w:rStyle w:val="af1"/>
          <w:b w:val="0"/>
          <w:sz w:val="28"/>
          <w:szCs w:val="28"/>
        </w:rPr>
        <w:t>(далее – Рабочая группа)</w:t>
      </w:r>
      <w:r>
        <w:rPr>
          <w:b/>
          <w:sz w:val="28"/>
          <w:szCs w:val="28"/>
        </w:rPr>
        <w:t>,</w:t>
      </w:r>
      <w:r>
        <w:rPr>
          <w:sz w:val="28"/>
          <w:szCs w:val="28"/>
        </w:rPr>
        <w:t xml:space="preserve"> в своей деятельности руководствуется Федеральными законами</w:t>
      </w:r>
      <w:r w:rsidR="00114C98">
        <w:rPr>
          <w:sz w:val="28"/>
          <w:szCs w:val="28"/>
        </w:rPr>
        <w:t xml:space="preserve"> от 12.06.2002г № 67-ФЗ</w:t>
      </w:r>
      <w:r>
        <w:rPr>
          <w:sz w:val="28"/>
          <w:szCs w:val="28"/>
        </w:rPr>
        <w:t xml:space="preserve">  «Об основных гарантиях избирательных прав и права</w:t>
      </w:r>
      <w:proofErr w:type="gramEnd"/>
      <w:r>
        <w:rPr>
          <w:sz w:val="28"/>
          <w:szCs w:val="28"/>
        </w:rPr>
        <w:t xml:space="preserve"> </w:t>
      </w:r>
      <w:proofErr w:type="gramStart"/>
      <w:r>
        <w:rPr>
          <w:sz w:val="28"/>
          <w:szCs w:val="28"/>
        </w:rPr>
        <w:t xml:space="preserve">на участие в референдуме граждан Российской Федерации» (далее – Федеральный закон), </w:t>
      </w:r>
      <w:r w:rsidR="002847E0">
        <w:rPr>
          <w:sz w:val="28"/>
          <w:szCs w:val="28"/>
        </w:rPr>
        <w:t xml:space="preserve">от27.07.2006г № 152-ФЗ </w:t>
      </w:r>
      <w:r>
        <w:rPr>
          <w:sz w:val="28"/>
          <w:szCs w:val="28"/>
        </w:rPr>
        <w:t xml:space="preserve">«О персональных данных», </w:t>
      </w:r>
      <w:r w:rsidR="002847E0">
        <w:rPr>
          <w:sz w:val="28"/>
          <w:szCs w:val="28"/>
        </w:rPr>
        <w:t xml:space="preserve">от 12.05.2016г № 525-ЗС </w:t>
      </w:r>
      <w:r>
        <w:rPr>
          <w:color w:val="000000"/>
          <w:sz w:val="28"/>
          <w:szCs w:val="28"/>
        </w:rPr>
        <w:t>«О выборах  и референдумах в Ростовской области»</w:t>
      </w:r>
      <w:r>
        <w:rPr>
          <w:sz w:val="28"/>
          <w:szCs w:val="28"/>
        </w:rPr>
        <w:t xml:space="preserve"> (далее – Областной закон),  </w:t>
      </w:r>
      <w:r>
        <w:rPr>
          <w:rFonts w:eastAsia="Calibri"/>
          <w:sz w:val="28"/>
          <w:szCs w:val="28"/>
          <w:lang w:eastAsia="en-US"/>
        </w:rPr>
        <w:t xml:space="preserve">Постановлениями  ИК РО </w:t>
      </w:r>
      <w:r>
        <w:rPr>
          <w:sz w:val="28"/>
          <w:szCs w:val="28"/>
        </w:rPr>
        <w:t>от 23.05.2016 года №121-9 «О Методических рекомендациях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муниципальных списков кандидатов на</w:t>
      </w:r>
      <w:proofErr w:type="gramEnd"/>
      <w:r>
        <w:rPr>
          <w:sz w:val="28"/>
          <w:szCs w:val="28"/>
        </w:rPr>
        <w:t xml:space="preserve"> </w:t>
      </w:r>
      <w:proofErr w:type="gramStart"/>
      <w:r>
        <w:rPr>
          <w:sz w:val="28"/>
          <w:szCs w:val="28"/>
        </w:rPr>
        <w:t>выборах депутатов представительных органов муниципальных образований в Ростовской области»,</w:t>
      </w:r>
      <w:r w:rsidRPr="00F610D5">
        <w:t xml:space="preserve"> </w:t>
      </w:r>
      <w:r w:rsidRPr="00F610D5">
        <w:rPr>
          <w:sz w:val="28"/>
          <w:szCs w:val="28"/>
        </w:rPr>
        <w:t xml:space="preserve">Методическими рекомендациями по вопросам, связанным с выдвижением и регистрацией кандидатов, списков кандидатов на выборах в органы государственной власти субъектов Российской Федерации и органы местного самоуправления, утвержденными постановлением ЦИК России от 11.06.2014 №235/1486-6, Методическими рекомендациями по приему и </w:t>
      </w:r>
      <w:r w:rsidRPr="00F610D5">
        <w:rPr>
          <w:sz w:val="28"/>
          <w:szCs w:val="28"/>
        </w:rPr>
        <w:lastRenderedPageBreak/>
        <w:t>проверке подписных листов с подписями избирателей в поддержку выдвижения (самовыдвижения) кандидатов на выборах</w:t>
      </w:r>
      <w:proofErr w:type="gramEnd"/>
      <w:r w:rsidRPr="00F610D5">
        <w:rPr>
          <w:sz w:val="28"/>
          <w:szCs w:val="28"/>
        </w:rPr>
        <w:t xml:space="preserve">, проводимых в субъектах Российской Федерации, </w:t>
      </w:r>
      <w:proofErr w:type="gramStart"/>
      <w:r w:rsidRPr="00F610D5">
        <w:rPr>
          <w:sz w:val="28"/>
          <w:szCs w:val="28"/>
        </w:rPr>
        <w:t>утвержденными</w:t>
      </w:r>
      <w:proofErr w:type="gramEnd"/>
      <w:r w:rsidRPr="00F610D5">
        <w:rPr>
          <w:sz w:val="28"/>
          <w:szCs w:val="28"/>
        </w:rPr>
        <w:t xml:space="preserve"> постановлением Ц</w:t>
      </w:r>
      <w:r w:rsidR="00C73818">
        <w:rPr>
          <w:sz w:val="28"/>
          <w:szCs w:val="28"/>
        </w:rPr>
        <w:t>ентральной избирательной Комиссии</w:t>
      </w:r>
      <w:r w:rsidRPr="00F610D5">
        <w:rPr>
          <w:sz w:val="28"/>
          <w:szCs w:val="28"/>
        </w:rPr>
        <w:t xml:space="preserve"> России от 13.06.2012 № 128/986-6, </w:t>
      </w:r>
      <w:r>
        <w:rPr>
          <w:sz w:val="28"/>
          <w:szCs w:val="28"/>
        </w:rPr>
        <w:t xml:space="preserve"> </w:t>
      </w:r>
      <w:r>
        <w:rPr>
          <w:rFonts w:eastAsia="Calibri"/>
          <w:sz w:val="28"/>
          <w:szCs w:val="28"/>
          <w:lang w:eastAsia="en-US"/>
        </w:rPr>
        <w:t xml:space="preserve">, </w:t>
      </w:r>
      <w:r>
        <w:rPr>
          <w:sz w:val="28"/>
          <w:szCs w:val="28"/>
        </w:rPr>
        <w:t>настоящим Положением.</w:t>
      </w:r>
    </w:p>
    <w:p w:rsidR="00934C0D" w:rsidRDefault="00934C0D" w:rsidP="00934C0D">
      <w:pPr>
        <w:pStyle w:val="ad"/>
        <w:spacing w:before="0" w:beforeAutospacing="0" w:after="0" w:afterAutospacing="0" w:line="360" w:lineRule="auto"/>
        <w:ind w:firstLine="709"/>
        <w:jc w:val="both"/>
        <w:rPr>
          <w:sz w:val="28"/>
          <w:szCs w:val="28"/>
        </w:rPr>
      </w:pPr>
      <w:r>
        <w:rPr>
          <w:sz w:val="28"/>
          <w:szCs w:val="28"/>
        </w:rPr>
        <w:t>1.2.Рабочая группа осуществляет</w:t>
      </w:r>
      <w:r>
        <w:rPr>
          <w:color w:val="C00000"/>
          <w:sz w:val="28"/>
          <w:szCs w:val="28"/>
        </w:rPr>
        <w:t xml:space="preserve"> </w:t>
      </w:r>
      <w:r>
        <w:rPr>
          <w:sz w:val="28"/>
          <w:szCs w:val="28"/>
        </w:rPr>
        <w:t xml:space="preserve">деятельность по приему и проверке документов, представляемых в Территориальную избирательную комиссию </w:t>
      </w:r>
      <w:r w:rsidR="003952F1">
        <w:rPr>
          <w:sz w:val="28"/>
          <w:szCs w:val="28"/>
        </w:rPr>
        <w:t xml:space="preserve">г. Таганрога </w:t>
      </w:r>
      <w:r>
        <w:rPr>
          <w:sz w:val="28"/>
          <w:szCs w:val="28"/>
        </w:rPr>
        <w:t>для уведомления о выдвижении и для регистрации  кандидатов в депутаты Городской Думы  города Таганрога по одномандатным избирательным округам № 2, № 4  и № 23.</w:t>
      </w:r>
    </w:p>
    <w:p w:rsidR="00934C0D" w:rsidRDefault="00934C0D" w:rsidP="00934C0D">
      <w:pPr>
        <w:pStyle w:val="14-15"/>
        <w:widowControl/>
        <w:rPr>
          <w:szCs w:val="28"/>
        </w:rPr>
      </w:pPr>
      <w:r>
        <w:rPr>
          <w:szCs w:val="28"/>
        </w:rPr>
        <w:t>1.3.По результатам деятельности Рабочей группы и на основании проверки представленных документов готовятся и выносятся на рассм</w:t>
      </w:r>
      <w:r w:rsidR="002847E0">
        <w:rPr>
          <w:szCs w:val="28"/>
        </w:rPr>
        <w:t>отрение Комиссии проекты Постановлений</w:t>
      </w:r>
      <w:r w:rsidR="00BB6A92">
        <w:rPr>
          <w:szCs w:val="28"/>
        </w:rPr>
        <w:t xml:space="preserve"> о</w:t>
      </w:r>
      <w:r>
        <w:rPr>
          <w:szCs w:val="28"/>
        </w:rPr>
        <w:t xml:space="preserve"> регистрации либо об отказе в регистрации кандидатов в депутаты Городской Думы города Таганрога</w:t>
      </w:r>
      <w:r w:rsidR="00992D47">
        <w:rPr>
          <w:szCs w:val="28"/>
        </w:rPr>
        <w:t xml:space="preserve"> по одномандатным избирательным округам № 2, № 4 и № 23</w:t>
      </w:r>
      <w:r>
        <w:rPr>
          <w:szCs w:val="28"/>
        </w:rPr>
        <w:t>.</w:t>
      </w:r>
    </w:p>
    <w:p w:rsidR="00934C0D" w:rsidRDefault="00934C0D" w:rsidP="00934C0D">
      <w:pPr>
        <w:pStyle w:val="14-15"/>
        <w:widowControl/>
        <w:rPr>
          <w:rStyle w:val="af1"/>
        </w:rPr>
      </w:pPr>
    </w:p>
    <w:p w:rsidR="00934C0D" w:rsidRDefault="00934C0D" w:rsidP="00934C0D">
      <w:pPr>
        <w:pStyle w:val="ad"/>
        <w:spacing w:before="0" w:beforeAutospacing="0" w:after="0" w:afterAutospacing="0"/>
        <w:jc w:val="center"/>
        <w:rPr>
          <w:rStyle w:val="af1"/>
          <w:sz w:val="28"/>
          <w:szCs w:val="28"/>
        </w:rPr>
      </w:pPr>
      <w:r>
        <w:rPr>
          <w:rStyle w:val="af1"/>
          <w:sz w:val="28"/>
          <w:szCs w:val="28"/>
        </w:rPr>
        <w:t>2. Задачи и полномочия Рабочей группы</w:t>
      </w:r>
    </w:p>
    <w:p w:rsidR="00934C0D" w:rsidRDefault="00934C0D" w:rsidP="00934C0D">
      <w:pPr>
        <w:pStyle w:val="ad"/>
        <w:spacing w:before="0" w:beforeAutospacing="0" w:after="0" w:afterAutospacing="0"/>
        <w:jc w:val="center"/>
      </w:pPr>
    </w:p>
    <w:p w:rsidR="00934C0D" w:rsidRDefault="00934C0D" w:rsidP="00934C0D">
      <w:pPr>
        <w:pStyle w:val="14-15"/>
        <w:widowControl/>
      </w:pPr>
      <w:r>
        <w:rPr>
          <w:szCs w:val="28"/>
        </w:rPr>
        <w:t>2.1.</w:t>
      </w:r>
      <w:r>
        <w:t>Задачами Рабочей группы являются прием документов, представляемых</w:t>
      </w:r>
      <w:r>
        <w:rPr>
          <w:szCs w:val="28"/>
        </w:rPr>
        <w:t xml:space="preserve"> кандидатами в депутаты  Городской Думы города Таганрога (далее – кандидатами)</w:t>
      </w:r>
      <w:r>
        <w:t xml:space="preserve"> уполномоченными представителями в Комиссию, проверка их соответствия требованиям федерального и областного законодательства</w:t>
      </w:r>
      <w:r>
        <w:rPr>
          <w:szCs w:val="28"/>
        </w:rPr>
        <w:t>, п</w:t>
      </w:r>
      <w:r>
        <w:t xml:space="preserve">одготовка соответствующих проектов </w:t>
      </w:r>
      <w:r w:rsidR="00992D47">
        <w:t xml:space="preserve">Постановлений </w:t>
      </w:r>
      <w:r>
        <w:t xml:space="preserve"> Комиссии.</w:t>
      </w:r>
    </w:p>
    <w:p w:rsidR="00934C0D" w:rsidRDefault="00934C0D" w:rsidP="00934C0D">
      <w:pPr>
        <w:pStyle w:val="14-15"/>
        <w:widowControl/>
      </w:pPr>
      <w:r>
        <w:t>2.2. Для реализации этих задач Рабочая группа:</w:t>
      </w:r>
    </w:p>
    <w:p w:rsidR="00934C0D" w:rsidRDefault="00934C0D" w:rsidP="00934C0D">
      <w:pPr>
        <w:pStyle w:val="14-15"/>
        <w:widowControl/>
        <w:rPr>
          <w:rFonts w:eastAsia="Calibri"/>
          <w:szCs w:val="28"/>
          <w:lang w:eastAsia="en-US"/>
        </w:rPr>
      </w:pPr>
      <w:r>
        <w:t>принимает документы, представляемые</w:t>
      </w:r>
      <w:r>
        <w:rPr>
          <w:szCs w:val="28"/>
        </w:rPr>
        <w:t xml:space="preserve"> кандидатами</w:t>
      </w:r>
      <w:r>
        <w:t>, уполномоченными представителями избирательных объединений, необходимые для уведомления о выдвижении кандидата. Документы о выдвижении кандидата могут быть представлены по просьбе кандидата иными лицами в случаях, установленных законодательством</w:t>
      </w:r>
      <w:r>
        <w:rPr>
          <w:rFonts w:eastAsia="Calibri"/>
          <w:szCs w:val="28"/>
          <w:lang w:eastAsia="en-US"/>
        </w:rPr>
        <w:t>;</w:t>
      </w:r>
    </w:p>
    <w:p w:rsidR="00934C0D" w:rsidRDefault="00934C0D" w:rsidP="00934C0D">
      <w:pPr>
        <w:pStyle w:val="ad"/>
        <w:spacing w:before="0" w:beforeAutospacing="0" w:after="0" w:afterAutospacing="0" w:line="360" w:lineRule="auto"/>
        <w:ind w:firstLine="709"/>
        <w:jc w:val="both"/>
        <w:rPr>
          <w:sz w:val="28"/>
        </w:rPr>
      </w:pPr>
      <w:r>
        <w:rPr>
          <w:sz w:val="28"/>
          <w:szCs w:val="28"/>
        </w:rPr>
        <w:lastRenderedPageBreak/>
        <w:t>проверяет наличие документов и выдает кандидату, уполномоченными представителями избирательных объединений подтверждение о приеме представленных</w:t>
      </w:r>
      <w:r>
        <w:rPr>
          <w:sz w:val="28"/>
        </w:rPr>
        <w:t xml:space="preserve"> документов о выдвижении кандидата, в котором указываются дата и время приема документов, количество листов каждого из документов;</w:t>
      </w:r>
    </w:p>
    <w:p w:rsidR="00934C0D" w:rsidRDefault="00934C0D" w:rsidP="00934C0D">
      <w:pPr>
        <w:autoSpaceDE w:val="0"/>
        <w:autoSpaceDN w:val="0"/>
        <w:adjustRightInd w:val="0"/>
        <w:spacing w:line="360" w:lineRule="auto"/>
        <w:ind w:firstLine="709"/>
        <w:jc w:val="both"/>
        <w:rPr>
          <w:rFonts w:eastAsia="Calibri"/>
          <w:sz w:val="28"/>
          <w:szCs w:val="28"/>
          <w:lang w:eastAsia="en-US"/>
        </w:rPr>
      </w:pPr>
      <w:r>
        <w:rPr>
          <w:rFonts w:eastAsia="Calibri"/>
          <w:sz w:val="28"/>
          <w:szCs w:val="28"/>
          <w:lang w:eastAsia="en-US"/>
        </w:rPr>
        <w:t>в</w:t>
      </w:r>
      <w:r w:rsidR="00992D47">
        <w:rPr>
          <w:rFonts w:eastAsia="Calibri"/>
          <w:sz w:val="28"/>
          <w:szCs w:val="28"/>
          <w:lang w:eastAsia="en-US"/>
        </w:rPr>
        <w:t xml:space="preserve">ыдает кандидату </w:t>
      </w:r>
      <w:r>
        <w:rPr>
          <w:rFonts w:eastAsia="Calibri"/>
          <w:sz w:val="28"/>
          <w:szCs w:val="28"/>
          <w:lang w:eastAsia="en-US"/>
        </w:rPr>
        <w:t>разрешение для открытия специального избирательного счета;</w:t>
      </w:r>
    </w:p>
    <w:p w:rsidR="00934C0D" w:rsidRDefault="00934C0D" w:rsidP="00934C0D">
      <w:pPr>
        <w:pStyle w:val="ad"/>
        <w:spacing w:before="0" w:beforeAutospacing="0" w:after="0" w:afterAutospacing="0" w:line="360" w:lineRule="auto"/>
        <w:ind w:firstLine="709"/>
        <w:jc w:val="both"/>
        <w:rPr>
          <w:sz w:val="28"/>
        </w:rPr>
      </w:pPr>
      <w:r>
        <w:rPr>
          <w:sz w:val="28"/>
          <w:szCs w:val="28"/>
        </w:rPr>
        <w:t>проверяет достоверность сведений, представляемых кандидатами, уполномоченными представителями избирательных объединений путем подготовки</w:t>
      </w:r>
      <w:r>
        <w:rPr>
          <w:sz w:val="28"/>
        </w:rPr>
        <w:t xml:space="preserve"> представлений, направляемых в соответствующие органы;</w:t>
      </w:r>
    </w:p>
    <w:p w:rsidR="00934C0D" w:rsidRDefault="00934C0D" w:rsidP="00934C0D">
      <w:pPr>
        <w:pStyle w:val="ad"/>
        <w:spacing w:before="0" w:beforeAutospacing="0" w:after="0" w:afterAutospacing="0" w:line="360" w:lineRule="auto"/>
        <w:ind w:firstLine="709"/>
        <w:jc w:val="both"/>
        <w:rPr>
          <w:sz w:val="28"/>
        </w:rPr>
      </w:pPr>
      <w:r>
        <w:rPr>
          <w:sz w:val="28"/>
        </w:rPr>
        <w:t>готовит информацию о выявленных недостатках в представленных кандидатами документах;</w:t>
      </w:r>
      <w:r>
        <w:rPr>
          <w:sz w:val="28"/>
        </w:rPr>
        <w:tab/>
        <w:t xml:space="preserve"> </w:t>
      </w:r>
    </w:p>
    <w:p w:rsidR="00934C0D" w:rsidRDefault="00934C0D" w:rsidP="00934C0D">
      <w:pPr>
        <w:pStyle w:val="ad"/>
        <w:spacing w:before="0" w:beforeAutospacing="0" w:after="0" w:afterAutospacing="0" w:line="360" w:lineRule="auto"/>
        <w:ind w:firstLine="709"/>
        <w:jc w:val="both"/>
        <w:rPr>
          <w:sz w:val="28"/>
          <w:szCs w:val="28"/>
        </w:rPr>
      </w:pPr>
      <w:r>
        <w:rPr>
          <w:sz w:val="28"/>
          <w:szCs w:val="28"/>
        </w:rPr>
        <w:t xml:space="preserve">принимает документы,  необходимые для регистрации кандидата; </w:t>
      </w:r>
    </w:p>
    <w:p w:rsidR="00934C0D" w:rsidRDefault="00934C0D" w:rsidP="00934C0D">
      <w:pPr>
        <w:pStyle w:val="ad"/>
        <w:spacing w:before="0" w:beforeAutospacing="0" w:after="0" w:afterAutospacing="0" w:line="360" w:lineRule="auto"/>
        <w:ind w:firstLine="709"/>
        <w:jc w:val="both"/>
        <w:rPr>
          <w:sz w:val="28"/>
          <w:szCs w:val="28"/>
        </w:rPr>
      </w:pPr>
      <w:r>
        <w:rPr>
          <w:sz w:val="28"/>
          <w:szCs w:val="28"/>
        </w:rPr>
        <w:t xml:space="preserve">проверяет соответствие количества представленных подписных листов и количества подписей избирателей, указанных в протоколе об итогах сбора подписей избирателей, их фактическому количеству путем полистного пересчета; </w:t>
      </w:r>
    </w:p>
    <w:p w:rsidR="00934C0D" w:rsidRDefault="00934C0D" w:rsidP="00934C0D">
      <w:pPr>
        <w:pStyle w:val="ad"/>
        <w:spacing w:before="0" w:beforeAutospacing="0" w:after="0" w:afterAutospacing="0" w:line="360" w:lineRule="auto"/>
        <w:ind w:firstLine="709"/>
        <w:jc w:val="both"/>
        <w:rPr>
          <w:sz w:val="28"/>
          <w:szCs w:val="28"/>
        </w:rPr>
      </w:pPr>
      <w:r>
        <w:rPr>
          <w:sz w:val="28"/>
          <w:szCs w:val="28"/>
        </w:rPr>
        <w:t>выдает письменное подтверждение о приеме документов, необходимых для регистрации,</w:t>
      </w:r>
      <w:r>
        <w:rPr>
          <w:sz w:val="28"/>
        </w:rPr>
        <w:t xml:space="preserve"> в котором указываются дата и время приема документов, количество листов каждого из документов;</w:t>
      </w:r>
      <w:r>
        <w:rPr>
          <w:sz w:val="28"/>
          <w:szCs w:val="28"/>
        </w:rPr>
        <w:t xml:space="preserve"> </w:t>
      </w:r>
    </w:p>
    <w:p w:rsidR="00934C0D" w:rsidRDefault="00934C0D" w:rsidP="00934C0D">
      <w:pPr>
        <w:pStyle w:val="ad"/>
        <w:spacing w:before="0" w:beforeAutospacing="0" w:after="0" w:afterAutospacing="0" w:line="360" w:lineRule="auto"/>
        <w:ind w:firstLine="709"/>
        <w:jc w:val="both"/>
        <w:rPr>
          <w:sz w:val="28"/>
          <w:szCs w:val="28"/>
        </w:rPr>
      </w:pPr>
      <w:r>
        <w:rPr>
          <w:sz w:val="28"/>
          <w:szCs w:val="28"/>
        </w:rPr>
        <w:t>при приеме также проверяется правильность нумерации подписных листов;</w:t>
      </w:r>
    </w:p>
    <w:p w:rsidR="00934C0D" w:rsidRDefault="00934C0D" w:rsidP="00934C0D">
      <w:pPr>
        <w:autoSpaceDE w:val="0"/>
        <w:autoSpaceDN w:val="0"/>
        <w:adjustRightInd w:val="0"/>
        <w:spacing w:line="360" w:lineRule="auto"/>
        <w:ind w:firstLine="709"/>
        <w:jc w:val="both"/>
        <w:rPr>
          <w:rFonts w:eastAsia="Calibri"/>
          <w:sz w:val="28"/>
          <w:szCs w:val="28"/>
          <w:lang w:eastAsia="en-US"/>
        </w:rPr>
      </w:pPr>
      <w:r>
        <w:rPr>
          <w:rFonts w:eastAsia="Calibri"/>
          <w:sz w:val="28"/>
          <w:szCs w:val="28"/>
          <w:lang w:eastAsia="en-US"/>
        </w:rPr>
        <w:t>после установления соответствия представленных для рег</w:t>
      </w:r>
      <w:r w:rsidR="00257EBA">
        <w:rPr>
          <w:rFonts w:eastAsia="Calibri"/>
          <w:sz w:val="28"/>
          <w:szCs w:val="28"/>
          <w:lang w:eastAsia="en-US"/>
        </w:rPr>
        <w:t xml:space="preserve">истрации кандидата,  кандидату </w:t>
      </w:r>
      <w:r>
        <w:rPr>
          <w:rFonts w:eastAsia="Calibri"/>
          <w:sz w:val="28"/>
          <w:szCs w:val="28"/>
          <w:lang w:eastAsia="en-US"/>
        </w:rPr>
        <w:t xml:space="preserve">выдается письменное подтверждение их получения с указанием количества принятых подписных листов и заявленного количества подписей, даты и времени приема избирательных документов; </w:t>
      </w:r>
    </w:p>
    <w:p w:rsidR="00934C0D" w:rsidRDefault="00934C0D" w:rsidP="00934C0D">
      <w:pPr>
        <w:pStyle w:val="ad"/>
        <w:spacing w:before="0" w:beforeAutospacing="0" w:after="0" w:afterAutospacing="0" w:line="360" w:lineRule="auto"/>
        <w:ind w:firstLine="709"/>
        <w:jc w:val="both"/>
        <w:rPr>
          <w:sz w:val="28"/>
          <w:szCs w:val="28"/>
        </w:rPr>
      </w:pPr>
      <w:r>
        <w:rPr>
          <w:sz w:val="28"/>
          <w:szCs w:val="28"/>
        </w:rPr>
        <w:t>после представления подписных листов с подписями избирателей в территориальную избирательную комиссию внесение в них каких-либо изменений не допускается;</w:t>
      </w:r>
    </w:p>
    <w:p w:rsidR="00934C0D" w:rsidRDefault="00934C0D" w:rsidP="00934C0D">
      <w:pPr>
        <w:pStyle w:val="ad"/>
        <w:spacing w:before="0" w:beforeAutospacing="0" w:after="0" w:afterAutospacing="0" w:line="360" w:lineRule="auto"/>
        <w:ind w:firstLine="709"/>
        <w:jc w:val="both"/>
        <w:rPr>
          <w:sz w:val="28"/>
        </w:rPr>
      </w:pPr>
      <w:r>
        <w:rPr>
          <w:sz w:val="28"/>
          <w:szCs w:val="28"/>
        </w:rPr>
        <w:lastRenderedPageBreak/>
        <w:t xml:space="preserve">извещает кандидатов </w:t>
      </w:r>
      <w:r>
        <w:rPr>
          <w:sz w:val="28"/>
        </w:rPr>
        <w:t>при выявлении неполноты сведений о кандидатах или несоблюдении требований федерального или областного законодательства к оформлению документов, отсутствии копии документов;</w:t>
      </w:r>
    </w:p>
    <w:p w:rsidR="00934C0D" w:rsidRDefault="00934C0D" w:rsidP="00934C0D">
      <w:pPr>
        <w:pStyle w:val="14-15"/>
        <w:widowControl/>
      </w:pPr>
      <w:r>
        <w:t>в случае обжалования решений Комиссии о регистрации либо отказе в регистрации кандидатов готовит материалы, необходимые для представления в суд или И</w:t>
      </w:r>
      <w:r w:rsidR="007449D1">
        <w:t>збирательную комиссию Ростовской области</w:t>
      </w:r>
      <w:r>
        <w:t>;</w:t>
      </w:r>
    </w:p>
    <w:p w:rsidR="00934C0D" w:rsidRDefault="00934C0D" w:rsidP="00934C0D">
      <w:pPr>
        <w:pStyle w:val="14-15"/>
        <w:widowControl/>
      </w:pPr>
      <w:r>
        <w:t xml:space="preserve">готовит проекты </w:t>
      </w:r>
      <w:r w:rsidR="007449D1">
        <w:t xml:space="preserve">Постановлений </w:t>
      </w:r>
      <w:r>
        <w:t xml:space="preserve"> Комиссии</w:t>
      </w:r>
      <w:r>
        <w:rPr>
          <w:szCs w:val="28"/>
        </w:rPr>
        <w:t xml:space="preserve"> </w:t>
      </w:r>
      <w:r>
        <w:t>по направлениям деятельности Рабочей группы;</w:t>
      </w:r>
    </w:p>
    <w:p w:rsidR="00934C0D" w:rsidRDefault="00934C0D" w:rsidP="00934C0D">
      <w:pPr>
        <w:pStyle w:val="ad"/>
        <w:spacing w:before="0" w:beforeAutospacing="0" w:after="0" w:afterAutospacing="0" w:line="360" w:lineRule="auto"/>
        <w:ind w:firstLine="709"/>
        <w:jc w:val="both"/>
        <w:rPr>
          <w:sz w:val="28"/>
          <w:szCs w:val="28"/>
        </w:rPr>
      </w:pPr>
      <w:r>
        <w:rPr>
          <w:sz w:val="28"/>
          <w:szCs w:val="28"/>
        </w:rPr>
        <w:t>обеспечивает сохранность  документов, представленных для выдвижения и регистрации кандидатов и иные, связанные с ними документы, подготовленные в ходе проверки достоверности подписей, проставленных в подписных листах, до передачи в установленном порядке указанных документов на хранение.</w:t>
      </w:r>
    </w:p>
    <w:p w:rsidR="00934C0D" w:rsidRDefault="00934C0D" w:rsidP="00934C0D">
      <w:pPr>
        <w:pStyle w:val="ad"/>
        <w:spacing w:before="0" w:beforeAutospacing="0" w:after="0" w:afterAutospacing="0" w:line="360" w:lineRule="auto"/>
        <w:ind w:firstLine="709"/>
        <w:jc w:val="both"/>
        <w:rPr>
          <w:sz w:val="28"/>
          <w:szCs w:val="28"/>
        </w:rPr>
      </w:pPr>
    </w:p>
    <w:p w:rsidR="00934C0D" w:rsidRDefault="00934C0D" w:rsidP="00934C0D">
      <w:pPr>
        <w:pStyle w:val="ad"/>
        <w:spacing w:before="0" w:beforeAutospacing="0" w:after="0" w:afterAutospacing="0" w:line="360" w:lineRule="auto"/>
        <w:ind w:firstLine="709"/>
        <w:jc w:val="center"/>
        <w:rPr>
          <w:rStyle w:val="af1"/>
        </w:rPr>
      </w:pPr>
      <w:r>
        <w:rPr>
          <w:rStyle w:val="af1"/>
          <w:sz w:val="28"/>
          <w:szCs w:val="28"/>
        </w:rPr>
        <w:t>3. Состав и организация деятельности Рабочей группы</w:t>
      </w:r>
    </w:p>
    <w:p w:rsidR="00934C0D" w:rsidRDefault="00934C0D" w:rsidP="00934C0D">
      <w:pPr>
        <w:pStyle w:val="ad"/>
        <w:spacing w:before="0" w:beforeAutospacing="0" w:after="0" w:afterAutospacing="0"/>
        <w:ind w:firstLine="709"/>
        <w:jc w:val="center"/>
      </w:pPr>
    </w:p>
    <w:p w:rsidR="00C42318" w:rsidRDefault="00934C0D" w:rsidP="00934C0D">
      <w:pPr>
        <w:pStyle w:val="ad"/>
        <w:spacing w:before="0" w:beforeAutospacing="0" w:after="0" w:afterAutospacing="0" w:line="360" w:lineRule="auto"/>
        <w:ind w:firstLine="709"/>
        <w:jc w:val="both"/>
        <w:rPr>
          <w:sz w:val="28"/>
          <w:szCs w:val="28"/>
        </w:rPr>
      </w:pPr>
      <w:r>
        <w:rPr>
          <w:sz w:val="28"/>
          <w:szCs w:val="28"/>
        </w:rPr>
        <w:t>3.1. В состав Рабочей группы входят</w:t>
      </w:r>
      <w:r w:rsidR="00C42318">
        <w:rPr>
          <w:sz w:val="28"/>
          <w:szCs w:val="28"/>
        </w:rPr>
        <w:t>:</w:t>
      </w:r>
    </w:p>
    <w:p w:rsidR="00934C0D" w:rsidRDefault="00C42318" w:rsidP="00934C0D">
      <w:pPr>
        <w:pStyle w:val="ad"/>
        <w:spacing w:before="0" w:beforeAutospacing="0" w:after="0" w:afterAutospacing="0" w:line="360" w:lineRule="auto"/>
        <w:ind w:firstLine="709"/>
        <w:jc w:val="both"/>
        <w:rPr>
          <w:sz w:val="28"/>
          <w:szCs w:val="28"/>
        </w:rPr>
      </w:pPr>
      <w:r>
        <w:rPr>
          <w:sz w:val="28"/>
          <w:szCs w:val="28"/>
        </w:rPr>
        <w:t xml:space="preserve">Руководитель рабочей группы, заместитель </w:t>
      </w:r>
      <w:r w:rsidR="00934C0D">
        <w:rPr>
          <w:sz w:val="28"/>
          <w:szCs w:val="28"/>
        </w:rPr>
        <w:t xml:space="preserve"> </w:t>
      </w:r>
      <w:r w:rsidR="00992ED3">
        <w:rPr>
          <w:sz w:val="28"/>
          <w:szCs w:val="28"/>
        </w:rPr>
        <w:t>руководителя Раб</w:t>
      </w:r>
      <w:r w:rsidR="00D95C28">
        <w:rPr>
          <w:sz w:val="28"/>
          <w:szCs w:val="28"/>
        </w:rPr>
        <w:t>очей группы, секретарь Рабочей группы</w:t>
      </w:r>
      <w:r w:rsidR="00992ED3">
        <w:rPr>
          <w:sz w:val="28"/>
          <w:szCs w:val="28"/>
        </w:rPr>
        <w:t xml:space="preserve">, </w:t>
      </w:r>
      <w:r w:rsidR="00D95C28">
        <w:rPr>
          <w:sz w:val="28"/>
          <w:szCs w:val="28"/>
        </w:rPr>
        <w:t xml:space="preserve">  члены Рабочей группы. </w:t>
      </w:r>
    </w:p>
    <w:p w:rsidR="00992ED3" w:rsidRDefault="008B278B" w:rsidP="00934C0D">
      <w:pPr>
        <w:pStyle w:val="ad"/>
        <w:spacing w:before="0" w:beforeAutospacing="0" w:after="0" w:afterAutospacing="0" w:line="360" w:lineRule="auto"/>
        <w:ind w:firstLine="709"/>
        <w:jc w:val="both"/>
        <w:rPr>
          <w:sz w:val="28"/>
          <w:szCs w:val="28"/>
        </w:rPr>
      </w:pPr>
      <w:r>
        <w:rPr>
          <w:sz w:val="28"/>
          <w:szCs w:val="28"/>
        </w:rPr>
        <w:t>Руководитель Рабочей группы</w:t>
      </w:r>
      <w:r w:rsidR="004F3133">
        <w:rPr>
          <w:sz w:val="28"/>
          <w:szCs w:val="28"/>
        </w:rPr>
        <w:t>, заместитель руководителя</w:t>
      </w:r>
      <w:r>
        <w:rPr>
          <w:sz w:val="28"/>
          <w:szCs w:val="28"/>
        </w:rPr>
        <w:t xml:space="preserve"> назначается решением Комиссии.</w:t>
      </w:r>
      <w:r w:rsidR="00992ED3" w:rsidRPr="00992ED3">
        <w:rPr>
          <w:sz w:val="28"/>
          <w:szCs w:val="28"/>
        </w:rPr>
        <w:t xml:space="preserve"> </w:t>
      </w:r>
    </w:p>
    <w:p w:rsidR="00C65A73" w:rsidRDefault="00996571" w:rsidP="00934C0D">
      <w:pPr>
        <w:pStyle w:val="ad"/>
        <w:spacing w:before="0" w:beforeAutospacing="0" w:after="0" w:afterAutospacing="0" w:line="360" w:lineRule="auto"/>
        <w:ind w:firstLine="709"/>
        <w:jc w:val="both"/>
        <w:rPr>
          <w:sz w:val="28"/>
          <w:szCs w:val="28"/>
        </w:rPr>
      </w:pPr>
      <w:r>
        <w:rPr>
          <w:sz w:val="28"/>
          <w:szCs w:val="28"/>
        </w:rPr>
        <w:t xml:space="preserve">Рабочая группа формируется </w:t>
      </w:r>
      <w:r w:rsidR="00E92F7D">
        <w:rPr>
          <w:sz w:val="28"/>
          <w:szCs w:val="28"/>
        </w:rPr>
        <w:t xml:space="preserve"> </w:t>
      </w:r>
      <w:r>
        <w:rPr>
          <w:sz w:val="28"/>
          <w:szCs w:val="28"/>
        </w:rPr>
        <w:t>из членов</w:t>
      </w:r>
      <w:r w:rsidR="00E92F7D">
        <w:rPr>
          <w:sz w:val="28"/>
          <w:szCs w:val="28"/>
        </w:rPr>
        <w:t xml:space="preserve"> Комиссии </w:t>
      </w:r>
      <w:r w:rsidR="00992ED3">
        <w:rPr>
          <w:sz w:val="28"/>
          <w:szCs w:val="28"/>
        </w:rPr>
        <w:t xml:space="preserve">  </w:t>
      </w:r>
      <w:r>
        <w:rPr>
          <w:sz w:val="28"/>
          <w:szCs w:val="28"/>
        </w:rPr>
        <w:t>с правом решающего голоса и  сотрудников</w:t>
      </w:r>
      <w:r w:rsidR="00992ED3">
        <w:rPr>
          <w:sz w:val="28"/>
          <w:szCs w:val="28"/>
        </w:rPr>
        <w:t xml:space="preserve"> по гражданско-правовым договорам</w:t>
      </w:r>
      <w:r>
        <w:rPr>
          <w:sz w:val="28"/>
          <w:szCs w:val="28"/>
        </w:rPr>
        <w:t>.</w:t>
      </w:r>
      <w:r w:rsidR="00992ED3">
        <w:rPr>
          <w:sz w:val="28"/>
          <w:szCs w:val="28"/>
        </w:rPr>
        <w:t xml:space="preserve"> </w:t>
      </w:r>
    </w:p>
    <w:p w:rsidR="00934C0D" w:rsidRDefault="00934C0D" w:rsidP="00934C0D">
      <w:pPr>
        <w:autoSpaceDE w:val="0"/>
        <w:autoSpaceDN w:val="0"/>
        <w:adjustRightInd w:val="0"/>
        <w:spacing w:line="360" w:lineRule="auto"/>
        <w:ind w:firstLine="540"/>
        <w:jc w:val="both"/>
        <w:rPr>
          <w:sz w:val="28"/>
          <w:szCs w:val="28"/>
        </w:rPr>
      </w:pPr>
      <w:r>
        <w:rPr>
          <w:sz w:val="28"/>
          <w:szCs w:val="28"/>
        </w:rPr>
        <w:t>3.2.</w:t>
      </w:r>
      <w:r w:rsidR="004C1AC4">
        <w:rPr>
          <w:sz w:val="28"/>
          <w:szCs w:val="28"/>
        </w:rPr>
        <w:t xml:space="preserve"> </w:t>
      </w:r>
      <w:r>
        <w:rPr>
          <w:sz w:val="28"/>
          <w:szCs w:val="28"/>
        </w:rPr>
        <w:t>Для выполнения задач Рабочая группа взаимодействует с кандидатами, уполномоченными представителями избирательных объединений</w:t>
      </w:r>
      <w:r w:rsidR="009F4D6C">
        <w:rPr>
          <w:sz w:val="28"/>
          <w:szCs w:val="28"/>
        </w:rPr>
        <w:t>,</w:t>
      </w:r>
      <w:r>
        <w:rPr>
          <w:sz w:val="28"/>
          <w:szCs w:val="28"/>
        </w:rPr>
        <w:t xml:space="preserve"> Избирательной комиссией</w:t>
      </w:r>
      <w:r w:rsidR="00697CE7">
        <w:rPr>
          <w:sz w:val="28"/>
          <w:szCs w:val="28"/>
        </w:rPr>
        <w:t xml:space="preserve"> Ростовской области,</w:t>
      </w:r>
      <w:r>
        <w:rPr>
          <w:sz w:val="28"/>
          <w:szCs w:val="28"/>
        </w:rPr>
        <w:t xml:space="preserve"> </w:t>
      </w:r>
      <w:r w:rsidR="000714FA">
        <w:rPr>
          <w:sz w:val="28"/>
          <w:szCs w:val="28"/>
        </w:rPr>
        <w:t>Управлением федеральной службы государственной регистрации кадастра и картографии</w:t>
      </w:r>
      <w:r>
        <w:rPr>
          <w:sz w:val="28"/>
          <w:szCs w:val="28"/>
        </w:rPr>
        <w:t xml:space="preserve">, </w:t>
      </w:r>
      <w:r w:rsidR="005D1FFB">
        <w:rPr>
          <w:sz w:val="28"/>
          <w:szCs w:val="28"/>
        </w:rPr>
        <w:t>УМВД России по г. Таганрогу</w:t>
      </w:r>
      <w:r>
        <w:rPr>
          <w:sz w:val="28"/>
          <w:szCs w:val="28"/>
        </w:rPr>
        <w:t xml:space="preserve">, </w:t>
      </w:r>
      <w:r w:rsidR="00C10D39">
        <w:rPr>
          <w:sz w:val="28"/>
          <w:szCs w:val="28"/>
        </w:rPr>
        <w:t xml:space="preserve">ИФНС России по г. Таганрогу, </w:t>
      </w:r>
      <w:r>
        <w:rPr>
          <w:sz w:val="28"/>
          <w:szCs w:val="28"/>
        </w:rPr>
        <w:t xml:space="preserve">  иными государственными органами. </w:t>
      </w:r>
    </w:p>
    <w:p w:rsidR="00934C0D" w:rsidRDefault="00934C0D" w:rsidP="00934C0D">
      <w:pPr>
        <w:pStyle w:val="ad"/>
        <w:spacing w:before="0" w:beforeAutospacing="0" w:after="0" w:afterAutospacing="0" w:line="360" w:lineRule="auto"/>
        <w:ind w:firstLine="709"/>
        <w:jc w:val="both"/>
        <w:rPr>
          <w:sz w:val="28"/>
          <w:szCs w:val="28"/>
        </w:rPr>
      </w:pPr>
      <w:r>
        <w:rPr>
          <w:sz w:val="28"/>
          <w:szCs w:val="28"/>
        </w:rPr>
        <w:lastRenderedPageBreak/>
        <w:t>3.3.Количественный состав специалистов, привлекаемых для работы в Рабочей группе, определяется с учетом задач Рабочей группы, объема  документов, представляемых кандидатами, уполномоченными представителями избирательных объединений сроков подготовки материалов, необходимых для рассмотрения на заседаниях Комиссии.</w:t>
      </w:r>
    </w:p>
    <w:p w:rsidR="00934C0D" w:rsidRDefault="00934C0D" w:rsidP="00934C0D">
      <w:pPr>
        <w:pStyle w:val="af0"/>
      </w:pPr>
      <w:r>
        <w:rPr>
          <w:szCs w:val="28"/>
        </w:rPr>
        <w:t>3.4.Заседание Рабочей группы созывает руководитель Рабочей группы по мере необходимости. Заседание считается правомочным, если на нем присутствует более половины от установленного числа членов Рабочей группы. Решения Рабочей группы принимаются большинством голосов присутствующих на заседании членов Рабочей группы.</w:t>
      </w:r>
      <w:r>
        <w:t xml:space="preserve"> В случае равенства голосов «за» и «против» голос председательствующего на заседании Рабочей группы является решающим.</w:t>
      </w:r>
    </w:p>
    <w:p w:rsidR="00934C0D" w:rsidRDefault="00934C0D" w:rsidP="00934C0D">
      <w:pPr>
        <w:pStyle w:val="ad"/>
        <w:spacing w:before="0" w:beforeAutospacing="0" w:after="0" w:afterAutospacing="0" w:line="360" w:lineRule="auto"/>
        <w:ind w:firstLine="709"/>
        <w:jc w:val="both"/>
        <w:rPr>
          <w:sz w:val="28"/>
          <w:szCs w:val="28"/>
        </w:rPr>
      </w:pPr>
      <w:r>
        <w:rPr>
          <w:sz w:val="28"/>
          <w:szCs w:val="28"/>
        </w:rPr>
        <w:t>3.5.На заседании Рабочей группы вправе присутствовать, выступать и задавать вопросы, вносить предложения члены Комиссии с правом решающего голоса и иные лица в случаях, установленных законодательством.</w:t>
      </w:r>
    </w:p>
    <w:p w:rsidR="00934C0D" w:rsidRDefault="00934C0D" w:rsidP="00934C0D">
      <w:pPr>
        <w:pStyle w:val="ad"/>
        <w:spacing w:before="0" w:beforeAutospacing="0" w:after="0" w:afterAutospacing="0" w:line="360" w:lineRule="auto"/>
        <w:ind w:firstLine="709"/>
        <w:jc w:val="both"/>
        <w:rPr>
          <w:sz w:val="28"/>
          <w:szCs w:val="28"/>
        </w:rPr>
      </w:pPr>
      <w:r>
        <w:rPr>
          <w:sz w:val="28"/>
          <w:szCs w:val="28"/>
        </w:rPr>
        <w:t>3.6.Руководитель Рабочей группы или по его поручению заместитель руководителя Рабочей группы на заседании Комиссии представляет подготовленный на основании документов Рабочей группы проект решения Комиссии. В отсутствие руководителя Рабочей группы его полномочия исполняет  заместитель руководителя Рабочей группы.</w:t>
      </w:r>
    </w:p>
    <w:p w:rsidR="00934C0D" w:rsidRDefault="00934C0D" w:rsidP="00934C0D">
      <w:pPr>
        <w:pStyle w:val="ad"/>
        <w:spacing w:before="0" w:beforeAutospacing="0" w:after="0" w:afterAutospacing="0" w:line="360" w:lineRule="auto"/>
        <w:ind w:firstLine="709"/>
        <w:jc w:val="both"/>
        <w:rPr>
          <w:sz w:val="28"/>
          <w:szCs w:val="28"/>
        </w:rPr>
      </w:pPr>
      <w:r>
        <w:rPr>
          <w:sz w:val="28"/>
          <w:szCs w:val="28"/>
        </w:rPr>
        <w:t>3.7.Деятельность Рабочей группы обеспечивается  Комиссией.</w:t>
      </w:r>
    </w:p>
    <w:p w:rsidR="00934C0D" w:rsidRDefault="00934C0D" w:rsidP="00934C0D">
      <w:pPr>
        <w:pStyle w:val="ae"/>
        <w:spacing w:after="0" w:line="360" w:lineRule="auto"/>
        <w:ind w:left="0" w:firstLine="708"/>
        <w:jc w:val="both"/>
        <w:rPr>
          <w:sz w:val="28"/>
          <w:szCs w:val="28"/>
        </w:rPr>
      </w:pPr>
    </w:p>
    <w:p w:rsidR="00771B65" w:rsidRPr="00771B65" w:rsidRDefault="00771B65" w:rsidP="00771B65">
      <w:pPr>
        <w:pStyle w:val="a6"/>
        <w:rPr>
          <w:rFonts w:ascii="Times New Roman" w:hAnsi="Times New Roman"/>
          <w:sz w:val="28"/>
          <w:szCs w:val="28"/>
        </w:rPr>
      </w:pPr>
    </w:p>
    <w:p w:rsidR="00771B65" w:rsidRPr="00771B65" w:rsidRDefault="00771B65" w:rsidP="00771B65">
      <w:pPr>
        <w:pStyle w:val="a6"/>
        <w:rPr>
          <w:rFonts w:ascii="Times New Roman" w:hAnsi="Times New Roman"/>
          <w:sz w:val="28"/>
          <w:szCs w:val="28"/>
        </w:rPr>
      </w:pPr>
    </w:p>
    <w:p w:rsidR="00771B65" w:rsidRPr="00771B65" w:rsidRDefault="00771B65" w:rsidP="00771B65">
      <w:pPr>
        <w:pStyle w:val="a6"/>
        <w:rPr>
          <w:rFonts w:ascii="Times New Roman" w:hAnsi="Times New Roman"/>
          <w:sz w:val="28"/>
          <w:szCs w:val="28"/>
        </w:rPr>
      </w:pPr>
    </w:p>
    <w:p w:rsidR="00771B65" w:rsidRPr="00771B65" w:rsidRDefault="00771B65" w:rsidP="00771B65">
      <w:pPr>
        <w:pStyle w:val="a6"/>
        <w:rPr>
          <w:rFonts w:ascii="Times New Roman" w:hAnsi="Times New Roman"/>
          <w:sz w:val="28"/>
          <w:szCs w:val="28"/>
        </w:rPr>
      </w:pPr>
      <w:r w:rsidRPr="00771B65">
        <w:rPr>
          <w:rFonts w:ascii="Times New Roman" w:hAnsi="Times New Roman"/>
          <w:sz w:val="28"/>
          <w:szCs w:val="28"/>
        </w:rPr>
        <w:t xml:space="preserve">Секретарь комиссии                         </w:t>
      </w:r>
      <w:r w:rsidRPr="00771B65">
        <w:rPr>
          <w:rFonts w:ascii="Times New Roman" w:hAnsi="Times New Roman"/>
          <w:sz w:val="28"/>
          <w:szCs w:val="28"/>
        </w:rPr>
        <w:tab/>
      </w:r>
      <w:r w:rsidRPr="00771B65">
        <w:rPr>
          <w:rFonts w:ascii="Times New Roman" w:hAnsi="Times New Roman"/>
          <w:sz w:val="28"/>
          <w:szCs w:val="28"/>
        </w:rPr>
        <w:tab/>
      </w:r>
      <w:r w:rsidRPr="00771B65">
        <w:rPr>
          <w:rFonts w:ascii="Times New Roman" w:hAnsi="Times New Roman"/>
          <w:sz w:val="28"/>
          <w:szCs w:val="28"/>
        </w:rPr>
        <w:tab/>
      </w:r>
      <w:r w:rsidRPr="00771B65">
        <w:rPr>
          <w:rFonts w:ascii="Times New Roman" w:hAnsi="Times New Roman"/>
          <w:sz w:val="28"/>
          <w:szCs w:val="28"/>
        </w:rPr>
        <w:tab/>
        <w:t>Т.А. Токарева</w:t>
      </w:r>
    </w:p>
    <w:p w:rsidR="00771B65" w:rsidRPr="00771B65" w:rsidRDefault="00771B65" w:rsidP="00771B65">
      <w:pPr>
        <w:pStyle w:val="a6"/>
        <w:rPr>
          <w:rFonts w:ascii="Times New Roman" w:hAnsi="Times New Roman"/>
          <w:sz w:val="28"/>
          <w:szCs w:val="28"/>
        </w:rPr>
      </w:pPr>
    </w:p>
    <w:p w:rsidR="00771B65" w:rsidRPr="00771B65" w:rsidRDefault="00771B65" w:rsidP="00771B65"/>
    <w:p w:rsidR="00771B65" w:rsidRPr="00771B65" w:rsidRDefault="00771B65" w:rsidP="00582CCC">
      <w:pPr>
        <w:jc w:val="both"/>
        <w:rPr>
          <w:sz w:val="28"/>
          <w:szCs w:val="28"/>
        </w:rPr>
      </w:pPr>
    </w:p>
    <w:p w:rsidR="00CE4759" w:rsidRDefault="00CE4759">
      <w:pPr>
        <w:spacing w:after="200" w:line="276" w:lineRule="auto"/>
      </w:pPr>
      <w:r>
        <w:br w:type="page"/>
      </w:r>
    </w:p>
    <w:p w:rsidR="00101076" w:rsidRDefault="003C4B56" w:rsidP="00100D09">
      <w:pPr>
        <w:tabs>
          <w:tab w:val="center" w:pos="6804"/>
          <w:tab w:val="right" w:pos="9215"/>
        </w:tabs>
        <w:ind w:left="6804" w:right="140"/>
      </w:pPr>
      <w:r>
        <w:lastRenderedPageBreak/>
        <w:t>Приложение</w:t>
      </w:r>
      <w:r w:rsidR="00771B65">
        <w:t xml:space="preserve"> № 2 </w:t>
      </w:r>
    </w:p>
    <w:p w:rsidR="00582CCC" w:rsidRDefault="00582CCC" w:rsidP="00100D09">
      <w:pPr>
        <w:ind w:left="6804" w:right="140"/>
      </w:pPr>
      <w:r>
        <w:t xml:space="preserve">УТВЕРЖДЕН </w:t>
      </w:r>
    </w:p>
    <w:p w:rsidR="00582CCC" w:rsidRDefault="00582CCC" w:rsidP="00100D09">
      <w:pPr>
        <w:ind w:left="6804" w:right="140"/>
      </w:pPr>
      <w:r>
        <w:t xml:space="preserve">постановлением </w:t>
      </w:r>
    </w:p>
    <w:p w:rsidR="00582CCC" w:rsidRDefault="00525836" w:rsidP="00100D09">
      <w:pPr>
        <w:ind w:left="6804" w:right="140"/>
      </w:pPr>
      <w:r>
        <w:t>ТИК г</w:t>
      </w:r>
      <w:r w:rsidR="00100D09">
        <w:t>.</w:t>
      </w:r>
      <w:r>
        <w:t>Т</w:t>
      </w:r>
      <w:r w:rsidR="00187847">
        <w:t>аганрога</w:t>
      </w:r>
    </w:p>
    <w:p w:rsidR="00582CCC" w:rsidRDefault="006829FE" w:rsidP="00100D09">
      <w:pPr>
        <w:ind w:left="6804" w:right="140"/>
      </w:pPr>
      <w:r>
        <w:t>от 23.06.2017 г. № 41-2</w:t>
      </w:r>
    </w:p>
    <w:p w:rsidR="00582CCC" w:rsidRDefault="00582CCC" w:rsidP="00187847">
      <w:pPr>
        <w:ind w:right="140"/>
        <w:jc w:val="right"/>
        <w:rPr>
          <w:b/>
          <w:sz w:val="28"/>
          <w:szCs w:val="28"/>
        </w:rPr>
      </w:pPr>
    </w:p>
    <w:p w:rsidR="00582CCC" w:rsidRDefault="00582CCC" w:rsidP="00100D09">
      <w:pPr>
        <w:ind w:right="140"/>
        <w:jc w:val="center"/>
        <w:rPr>
          <w:b/>
          <w:sz w:val="28"/>
          <w:szCs w:val="28"/>
        </w:rPr>
      </w:pPr>
      <w:r>
        <w:rPr>
          <w:b/>
          <w:sz w:val="28"/>
          <w:szCs w:val="28"/>
        </w:rPr>
        <w:t>С</w:t>
      </w:r>
      <w:r w:rsidR="00100D09">
        <w:rPr>
          <w:b/>
          <w:sz w:val="28"/>
          <w:szCs w:val="28"/>
        </w:rPr>
        <w:t>ОСТАВ</w:t>
      </w:r>
    </w:p>
    <w:p w:rsidR="00582CCC" w:rsidRDefault="00582CCC" w:rsidP="00582CCC">
      <w:pPr>
        <w:pStyle w:val="a5"/>
        <w:keepNext w:val="0"/>
        <w:tabs>
          <w:tab w:val="left" w:pos="1985"/>
        </w:tabs>
        <w:spacing w:after="0"/>
        <w:ind w:right="140"/>
        <w:rPr>
          <w:bCs/>
        </w:rPr>
      </w:pPr>
      <w:r>
        <w:rPr>
          <w:szCs w:val="28"/>
        </w:rPr>
        <w:t xml:space="preserve"> Рабочей группы </w:t>
      </w:r>
      <w:r>
        <w:t xml:space="preserve">по приему и проверке документов, представляемых </w:t>
      </w:r>
      <w:r w:rsidR="00226664">
        <w:t xml:space="preserve">кандидатами, </w:t>
      </w:r>
      <w:r>
        <w:rPr>
          <w:szCs w:val="28"/>
        </w:rPr>
        <w:t xml:space="preserve">уполномоченными представителями </w:t>
      </w:r>
      <w:r>
        <w:t xml:space="preserve">избирательных объединений в </w:t>
      </w:r>
      <w:r w:rsidR="00226664">
        <w:t>Территориальную и</w:t>
      </w:r>
      <w:r>
        <w:t xml:space="preserve">збирательную комиссию </w:t>
      </w:r>
      <w:r w:rsidR="00226664">
        <w:t xml:space="preserve">города Таганрога </w:t>
      </w:r>
      <w:r w:rsidR="00265BBA">
        <w:t>о выдвижении и регистрации кандида</w:t>
      </w:r>
      <w:bookmarkStart w:id="0" w:name="_GoBack"/>
      <w:bookmarkEnd w:id="0"/>
      <w:r w:rsidR="00265BBA">
        <w:t xml:space="preserve">тов в  депутаты </w:t>
      </w:r>
      <w:r>
        <w:t xml:space="preserve"> </w:t>
      </w:r>
      <w:r w:rsidR="00226664">
        <w:t>Городской Думы города Таганрога шестого</w:t>
      </w:r>
      <w:r>
        <w:t xml:space="preserve"> созыва</w:t>
      </w:r>
      <w:r w:rsidR="00FC5D50">
        <w:t xml:space="preserve"> по однома</w:t>
      </w:r>
      <w:r w:rsidR="00412F9D">
        <w:t>ндатным избирательным округам №</w:t>
      </w:r>
      <w:r w:rsidR="00FC5D50">
        <w:t xml:space="preserve"> 2,</w:t>
      </w:r>
      <w:r w:rsidR="00412F9D">
        <w:t xml:space="preserve"> № 4 и №</w:t>
      </w:r>
      <w:r w:rsidR="00FC5D50">
        <w:t>23</w:t>
      </w:r>
    </w:p>
    <w:p w:rsidR="00582CCC" w:rsidRDefault="00582CCC" w:rsidP="00582CCC">
      <w:pPr>
        <w:ind w:right="140"/>
        <w:rPr>
          <w:b/>
        </w:rPr>
      </w:pPr>
    </w:p>
    <w:p w:rsidR="00582CCC" w:rsidRDefault="00582CCC" w:rsidP="00100D09">
      <w:pPr>
        <w:ind w:right="140"/>
        <w:jc w:val="center"/>
        <w:rPr>
          <w:b/>
          <w:sz w:val="28"/>
          <w:szCs w:val="28"/>
        </w:rPr>
      </w:pPr>
      <w:r>
        <w:rPr>
          <w:b/>
          <w:sz w:val="28"/>
          <w:szCs w:val="28"/>
        </w:rPr>
        <w:t>Руководитель Рабочей группы:</w:t>
      </w:r>
    </w:p>
    <w:p w:rsidR="00582CCC" w:rsidRDefault="00226664" w:rsidP="00582CCC">
      <w:pPr>
        <w:spacing w:line="360" w:lineRule="auto"/>
        <w:ind w:firstLine="709"/>
        <w:jc w:val="both"/>
        <w:rPr>
          <w:sz w:val="28"/>
          <w:szCs w:val="28"/>
        </w:rPr>
      </w:pPr>
      <w:r>
        <w:rPr>
          <w:sz w:val="28"/>
          <w:szCs w:val="28"/>
        </w:rPr>
        <w:t>Подушко Игорь Анатольевич</w:t>
      </w:r>
      <w:r w:rsidR="00582CCC">
        <w:rPr>
          <w:sz w:val="28"/>
          <w:szCs w:val="28"/>
        </w:rPr>
        <w:t xml:space="preserve"> – </w:t>
      </w:r>
      <w:r>
        <w:rPr>
          <w:sz w:val="28"/>
          <w:szCs w:val="28"/>
        </w:rPr>
        <w:t xml:space="preserve">член Территориальной избирательной комиссии </w:t>
      </w:r>
      <w:r w:rsidR="00FA2431">
        <w:rPr>
          <w:sz w:val="28"/>
          <w:szCs w:val="28"/>
        </w:rPr>
        <w:t>города Таганрога с правом решающего голоса.</w:t>
      </w:r>
    </w:p>
    <w:p w:rsidR="00100D09" w:rsidRDefault="00100D09" w:rsidP="00582CCC">
      <w:pPr>
        <w:spacing w:line="360" w:lineRule="auto"/>
        <w:ind w:firstLine="709"/>
        <w:jc w:val="both"/>
        <w:rPr>
          <w:sz w:val="28"/>
          <w:szCs w:val="28"/>
        </w:rPr>
      </w:pPr>
    </w:p>
    <w:p w:rsidR="00582CCC" w:rsidRDefault="00582CCC" w:rsidP="00582CCC">
      <w:pPr>
        <w:spacing w:line="360" w:lineRule="auto"/>
        <w:ind w:right="140"/>
        <w:jc w:val="center"/>
        <w:rPr>
          <w:b/>
          <w:sz w:val="28"/>
          <w:szCs w:val="28"/>
        </w:rPr>
      </w:pPr>
      <w:r>
        <w:rPr>
          <w:b/>
          <w:sz w:val="28"/>
          <w:szCs w:val="28"/>
        </w:rPr>
        <w:t>Заместитель Руководителя Рабочей группы:</w:t>
      </w:r>
    </w:p>
    <w:p w:rsidR="00FA2431" w:rsidRDefault="00FA2431" w:rsidP="00FA2431">
      <w:pPr>
        <w:spacing w:line="360" w:lineRule="auto"/>
        <w:ind w:firstLine="709"/>
        <w:jc w:val="both"/>
        <w:rPr>
          <w:sz w:val="28"/>
          <w:szCs w:val="28"/>
        </w:rPr>
      </w:pPr>
      <w:r w:rsidRPr="00FA2431">
        <w:rPr>
          <w:sz w:val="28"/>
          <w:szCs w:val="28"/>
        </w:rPr>
        <w:t xml:space="preserve">Перевозчиков Иосиф Шотаевич - </w:t>
      </w:r>
      <w:r>
        <w:rPr>
          <w:sz w:val="28"/>
          <w:szCs w:val="28"/>
        </w:rPr>
        <w:t>член Территориальной избирательной комиссии города Таганрога с правом решающего голоса</w:t>
      </w:r>
      <w:r w:rsidR="00BB6A92">
        <w:rPr>
          <w:sz w:val="28"/>
          <w:szCs w:val="28"/>
        </w:rPr>
        <w:t>.</w:t>
      </w:r>
    </w:p>
    <w:p w:rsidR="00100D09" w:rsidRDefault="00100D09" w:rsidP="00FA2431">
      <w:pPr>
        <w:spacing w:line="360" w:lineRule="auto"/>
        <w:ind w:firstLine="709"/>
        <w:jc w:val="both"/>
        <w:rPr>
          <w:sz w:val="28"/>
          <w:szCs w:val="28"/>
        </w:rPr>
      </w:pPr>
    </w:p>
    <w:p w:rsidR="00582CCC" w:rsidRDefault="00582CCC" w:rsidP="00582CCC">
      <w:pPr>
        <w:spacing w:line="360" w:lineRule="auto"/>
        <w:ind w:right="140"/>
        <w:jc w:val="center"/>
        <w:rPr>
          <w:b/>
          <w:sz w:val="28"/>
          <w:szCs w:val="28"/>
        </w:rPr>
      </w:pPr>
      <w:r>
        <w:rPr>
          <w:b/>
          <w:sz w:val="28"/>
          <w:szCs w:val="28"/>
        </w:rPr>
        <w:t>Секретарь Рабочей группы:</w:t>
      </w:r>
    </w:p>
    <w:p w:rsidR="00582CCC" w:rsidRDefault="00C56E66" w:rsidP="00582CCC">
      <w:pPr>
        <w:spacing w:line="360" w:lineRule="auto"/>
        <w:ind w:right="140" w:firstLine="709"/>
        <w:jc w:val="both"/>
        <w:rPr>
          <w:sz w:val="28"/>
          <w:szCs w:val="28"/>
        </w:rPr>
      </w:pPr>
      <w:r>
        <w:rPr>
          <w:sz w:val="28"/>
          <w:szCs w:val="28"/>
        </w:rPr>
        <w:t>Супряга Марина Васильевна</w:t>
      </w:r>
      <w:r w:rsidR="00F0210F">
        <w:rPr>
          <w:sz w:val="28"/>
          <w:szCs w:val="28"/>
        </w:rPr>
        <w:t xml:space="preserve"> - </w:t>
      </w:r>
      <w:r w:rsidR="00101076">
        <w:rPr>
          <w:sz w:val="28"/>
          <w:szCs w:val="28"/>
        </w:rPr>
        <w:t>Специалист по гражданско -  правовому  договору.</w:t>
      </w:r>
    </w:p>
    <w:p w:rsidR="00582CCC" w:rsidRDefault="00582CCC" w:rsidP="00582CCC">
      <w:pPr>
        <w:spacing w:line="360" w:lineRule="auto"/>
        <w:ind w:right="140"/>
        <w:jc w:val="center"/>
        <w:rPr>
          <w:b/>
          <w:sz w:val="28"/>
          <w:szCs w:val="28"/>
        </w:rPr>
      </w:pPr>
      <w:r>
        <w:rPr>
          <w:b/>
          <w:sz w:val="28"/>
          <w:szCs w:val="28"/>
        </w:rPr>
        <w:t>Члены Рабочей группы:</w:t>
      </w:r>
    </w:p>
    <w:p w:rsidR="00D82DB5" w:rsidRDefault="00D82DB5" w:rsidP="000F1925">
      <w:pPr>
        <w:spacing w:line="360" w:lineRule="auto"/>
        <w:ind w:firstLine="709"/>
        <w:jc w:val="both"/>
        <w:rPr>
          <w:sz w:val="28"/>
          <w:szCs w:val="28"/>
        </w:rPr>
      </w:pPr>
      <w:r>
        <w:rPr>
          <w:sz w:val="28"/>
          <w:szCs w:val="28"/>
        </w:rPr>
        <w:t>Токарева Татьяна Анатольевна - член Территориальной избирательной комиссии города Таганрога с правом решающего голоса, секретарь комиссии;</w:t>
      </w:r>
    </w:p>
    <w:p w:rsidR="000F1925" w:rsidRDefault="000F1925" w:rsidP="000F1925">
      <w:pPr>
        <w:spacing w:line="360" w:lineRule="auto"/>
        <w:ind w:firstLine="709"/>
        <w:jc w:val="both"/>
        <w:rPr>
          <w:sz w:val="28"/>
          <w:szCs w:val="28"/>
        </w:rPr>
      </w:pPr>
      <w:r>
        <w:rPr>
          <w:sz w:val="28"/>
          <w:szCs w:val="28"/>
        </w:rPr>
        <w:t>Аксенов Сергей Васильевич -</w:t>
      </w:r>
      <w:r w:rsidRPr="000F1925">
        <w:rPr>
          <w:sz w:val="28"/>
          <w:szCs w:val="28"/>
        </w:rPr>
        <w:t xml:space="preserve"> </w:t>
      </w:r>
      <w:r>
        <w:rPr>
          <w:sz w:val="28"/>
          <w:szCs w:val="28"/>
        </w:rPr>
        <w:t>член Территориальной избирательной комиссии города Тага</w:t>
      </w:r>
      <w:r w:rsidR="00D82DB5">
        <w:rPr>
          <w:sz w:val="28"/>
          <w:szCs w:val="28"/>
        </w:rPr>
        <w:t>нрога с правом решающего голоса;</w:t>
      </w:r>
    </w:p>
    <w:p w:rsidR="0091186F" w:rsidRDefault="0091186F" w:rsidP="0091186F">
      <w:pPr>
        <w:spacing w:line="360" w:lineRule="auto"/>
        <w:ind w:firstLine="709"/>
        <w:jc w:val="both"/>
        <w:rPr>
          <w:sz w:val="28"/>
          <w:szCs w:val="28"/>
        </w:rPr>
      </w:pPr>
      <w:r>
        <w:rPr>
          <w:sz w:val="28"/>
          <w:szCs w:val="28"/>
        </w:rPr>
        <w:t>Ерасов Валерий Геннадьевич -</w:t>
      </w:r>
      <w:r w:rsidRPr="0091186F">
        <w:rPr>
          <w:sz w:val="28"/>
          <w:szCs w:val="28"/>
        </w:rPr>
        <w:t xml:space="preserve"> </w:t>
      </w:r>
      <w:r>
        <w:rPr>
          <w:sz w:val="28"/>
          <w:szCs w:val="28"/>
        </w:rPr>
        <w:t>член Территориальной избирательной комиссии города Таганрога с правом решающего голоса</w:t>
      </w:r>
      <w:r w:rsidR="00D82DB5">
        <w:rPr>
          <w:sz w:val="28"/>
          <w:szCs w:val="28"/>
        </w:rPr>
        <w:t>;</w:t>
      </w:r>
    </w:p>
    <w:p w:rsidR="0091186F" w:rsidRDefault="0091186F" w:rsidP="0091186F">
      <w:pPr>
        <w:spacing w:line="360" w:lineRule="auto"/>
        <w:ind w:firstLine="709"/>
        <w:jc w:val="both"/>
        <w:rPr>
          <w:sz w:val="28"/>
          <w:szCs w:val="28"/>
        </w:rPr>
      </w:pPr>
      <w:r>
        <w:rPr>
          <w:sz w:val="28"/>
          <w:szCs w:val="28"/>
        </w:rPr>
        <w:t>Павленко Наталия Викторовна</w:t>
      </w:r>
      <w:r w:rsidR="00E836D1">
        <w:rPr>
          <w:sz w:val="28"/>
          <w:szCs w:val="28"/>
        </w:rPr>
        <w:t xml:space="preserve"> </w:t>
      </w:r>
      <w:r>
        <w:rPr>
          <w:sz w:val="28"/>
          <w:szCs w:val="28"/>
        </w:rPr>
        <w:t>-</w:t>
      </w:r>
      <w:r w:rsidRPr="0091186F">
        <w:rPr>
          <w:sz w:val="28"/>
          <w:szCs w:val="28"/>
        </w:rPr>
        <w:t xml:space="preserve"> </w:t>
      </w:r>
      <w:r>
        <w:rPr>
          <w:sz w:val="28"/>
          <w:szCs w:val="28"/>
        </w:rPr>
        <w:t>член Территориальной избирательной комиссии города Таганрога с правом решающего голоса</w:t>
      </w:r>
      <w:r w:rsidR="00D82DB5">
        <w:rPr>
          <w:sz w:val="28"/>
          <w:szCs w:val="28"/>
        </w:rPr>
        <w:t>;</w:t>
      </w:r>
    </w:p>
    <w:p w:rsidR="00F85AE7" w:rsidRDefault="00F85AE7" w:rsidP="00F85AE7">
      <w:pPr>
        <w:spacing w:line="360" w:lineRule="auto"/>
        <w:ind w:firstLine="709"/>
        <w:jc w:val="both"/>
        <w:rPr>
          <w:sz w:val="28"/>
          <w:szCs w:val="28"/>
        </w:rPr>
      </w:pPr>
      <w:r>
        <w:rPr>
          <w:sz w:val="28"/>
          <w:szCs w:val="28"/>
        </w:rPr>
        <w:lastRenderedPageBreak/>
        <w:t>Попружный  Владислав Михайлович -</w:t>
      </w:r>
      <w:r w:rsidRPr="00F85AE7">
        <w:rPr>
          <w:sz w:val="28"/>
          <w:szCs w:val="28"/>
        </w:rPr>
        <w:t xml:space="preserve"> </w:t>
      </w:r>
      <w:r>
        <w:rPr>
          <w:sz w:val="28"/>
          <w:szCs w:val="28"/>
        </w:rPr>
        <w:t>член Территориальной избирательной комиссии города Тага</w:t>
      </w:r>
      <w:r w:rsidR="00D82DB5">
        <w:rPr>
          <w:sz w:val="28"/>
          <w:szCs w:val="28"/>
        </w:rPr>
        <w:t>нрога с правом решающего голоса;</w:t>
      </w:r>
    </w:p>
    <w:p w:rsidR="00E836D1" w:rsidRDefault="00E836D1" w:rsidP="00E836D1">
      <w:pPr>
        <w:spacing w:line="360" w:lineRule="auto"/>
        <w:ind w:firstLine="709"/>
        <w:jc w:val="both"/>
        <w:rPr>
          <w:sz w:val="28"/>
          <w:szCs w:val="28"/>
        </w:rPr>
      </w:pPr>
      <w:r>
        <w:rPr>
          <w:sz w:val="28"/>
          <w:szCs w:val="28"/>
        </w:rPr>
        <w:t>Турик Людмила Андреевна -</w:t>
      </w:r>
      <w:r w:rsidRPr="00E836D1">
        <w:rPr>
          <w:sz w:val="28"/>
          <w:szCs w:val="28"/>
        </w:rPr>
        <w:t xml:space="preserve"> </w:t>
      </w:r>
      <w:r>
        <w:rPr>
          <w:sz w:val="28"/>
          <w:szCs w:val="28"/>
        </w:rPr>
        <w:t>член Территориальной избирательной комиссии города Таганрога с правом решающ</w:t>
      </w:r>
      <w:r w:rsidR="00D82DB5">
        <w:rPr>
          <w:sz w:val="28"/>
          <w:szCs w:val="28"/>
        </w:rPr>
        <w:t>его голоса;</w:t>
      </w:r>
    </w:p>
    <w:p w:rsidR="0091186F" w:rsidRDefault="0091186F" w:rsidP="0091186F">
      <w:pPr>
        <w:spacing w:line="360" w:lineRule="auto"/>
        <w:ind w:firstLine="709"/>
        <w:jc w:val="both"/>
        <w:rPr>
          <w:sz w:val="28"/>
          <w:szCs w:val="28"/>
        </w:rPr>
      </w:pPr>
      <w:r>
        <w:rPr>
          <w:sz w:val="28"/>
          <w:szCs w:val="28"/>
        </w:rPr>
        <w:t>Тюльпина Юлия Сергеевна</w:t>
      </w:r>
      <w:r w:rsidR="00E836D1">
        <w:rPr>
          <w:sz w:val="28"/>
          <w:szCs w:val="28"/>
        </w:rPr>
        <w:t xml:space="preserve"> -</w:t>
      </w:r>
      <w:r w:rsidRPr="0091186F">
        <w:rPr>
          <w:sz w:val="28"/>
          <w:szCs w:val="28"/>
        </w:rPr>
        <w:t xml:space="preserve"> </w:t>
      </w:r>
      <w:r>
        <w:rPr>
          <w:sz w:val="28"/>
          <w:szCs w:val="28"/>
        </w:rPr>
        <w:t>член Территориальной избирательной комиссии города Таганрога с правом решающего голоса.</w:t>
      </w:r>
    </w:p>
    <w:p w:rsidR="009F3407" w:rsidRDefault="009F3407" w:rsidP="0091186F">
      <w:pPr>
        <w:spacing w:line="360" w:lineRule="auto"/>
        <w:ind w:firstLine="709"/>
        <w:jc w:val="both"/>
        <w:rPr>
          <w:sz w:val="28"/>
          <w:szCs w:val="28"/>
        </w:rPr>
      </w:pPr>
    </w:p>
    <w:p w:rsidR="009F3407" w:rsidRDefault="009F3407" w:rsidP="009F3407">
      <w:pPr>
        <w:spacing w:line="360" w:lineRule="auto"/>
        <w:jc w:val="both"/>
        <w:rPr>
          <w:sz w:val="28"/>
          <w:szCs w:val="28"/>
        </w:rPr>
      </w:pPr>
      <w:r>
        <w:rPr>
          <w:sz w:val="28"/>
          <w:szCs w:val="28"/>
        </w:rPr>
        <w:t>Секретарь комиссии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Т.А. Токарева</w:t>
      </w:r>
    </w:p>
    <w:sectPr w:rsidR="009F340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45C" w:rsidRDefault="00F8045C" w:rsidP="00721621">
      <w:r>
        <w:separator/>
      </w:r>
    </w:p>
  </w:endnote>
  <w:endnote w:type="continuationSeparator" w:id="0">
    <w:p w:rsidR="00F8045C" w:rsidRDefault="00F8045C" w:rsidP="00721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45C" w:rsidRDefault="00F8045C" w:rsidP="00721621">
      <w:r>
        <w:separator/>
      </w:r>
    </w:p>
  </w:footnote>
  <w:footnote w:type="continuationSeparator" w:id="0">
    <w:p w:rsidR="00F8045C" w:rsidRDefault="00F8045C" w:rsidP="007216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D21D9"/>
    <w:multiLevelType w:val="hybridMultilevel"/>
    <w:tmpl w:val="DE2E43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3D16C3"/>
    <w:multiLevelType w:val="hybridMultilevel"/>
    <w:tmpl w:val="F86251BE"/>
    <w:lvl w:ilvl="0" w:tplc="E9EA79A2">
      <w:start w:val="1"/>
      <w:numFmt w:val="decimal"/>
      <w:lvlText w:val="%1."/>
      <w:lvlJc w:val="left"/>
      <w:pPr>
        <w:ind w:left="1125" w:hanging="40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CCC"/>
    <w:rsid w:val="00004175"/>
    <w:rsid w:val="000133B3"/>
    <w:rsid w:val="00064FBC"/>
    <w:rsid w:val="000714FA"/>
    <w:rsid w:val="000D196E"/>
    <w:rsid w:val="000D1C2B"/>
    <w:rsid w:val="000F1925"/>
    <w:rsid w:val="00100D09"/>
    <w:rsid w:val="00101076"/>
    <w:rsid w:val="00114C98"/>
    <w:rsid w:val="001463D7"/>
    <w:rsid w:val="00187847"/>
    <w:rsid w:val="001B7BDD"/>
    <w:rsid w:val="00226664"/>
    <w:rsid w:val="00234E55"/>
    <w:rsid w:val="002441CE"/>
    <w:rsid w:val="00257EBA"/>
    <w:rsid w:val="00265BBA"/>
    <w:rsid w:val="002847E0"/>
    <w:rsid w:val="002A7F44"/>
    <w:rsid w:val="00326573"/>
    <w:rsid w:val="003558B2"/>
    <w:rsid w:val="00360110"/>
    <w:rsid w:val="003828F3"/>
    <w:rsid w:val="003952F1"/>
    <w:rsid w:val="003967BA"/>
    <w:rsid w:val="003C4B56"/>
    <w:rsid w:val="00412F9D"/>
    <w:rsid w:val="004977FE"/>
    <w:rsid w:val="00497C7A"/>
    <w:rsid w:val="004C1AC4"/>
    <w:rsid w:val="004F3133"/>
    <w:rsid w:val="00525836"/>
    <w:rsid w:val="00582CCC"/>
    <w:rsid w:val="005D1FFB"/>
    <w:rsid w:val="005D2EAB"/>
    <w:rsid w:val="00612D37"/>
    <w:rsid w:val="006829FE"/>
    <w:rsid w:val="00697CE7"/>
    <w:rsid w:val="006E3722"/>
    <w:rsid w:val="00721621"/>
    <w:rsid w:val="007449D1"/>
    <w:rsid w:val="00771B65"/>
    <w:rsid w:val="007903FF"/>
    <w:rsid w:val="00790FB8"/>
    <w:rsid w:val="007B26B5"/>
    <w:rsid w:val="007D5624"/>
    <w:rsid w:val="0089214B"/>
    <w:rsid w:val="008A2811"/>
    <w:rsid w:val="008B278B"/>
    <w:rsid w:val="008B7494"/>
    <w:rsid w:val="0091186F"/>
    <w:rsid w:val="00934C0D"/>
    <w:rsid w:val="00992D47"/>
    <w:rsid w:val="00992ED3"/>
    <w:rsid w:val="00996571"/>
    <w:rsid w:val="009D4D8B"/>
    <w:rsid w:val="009F3407"/>
    <w:rsid w:val="009F4D6C"/>
    <w:rsid w:val="00A12DDC"/>
    <w:rsid w:val="00A21C87"/>
    <w:rsid w:val="00A82612"/>
    <w:rsid w:val="00AB4617"/>
    <w:rsid w:val="00BB2CD6"/>
    <w:rsid w:val="00BB2F0B"/>
    <w:rsid w:val="00BB6A92"/>
    <w:rsid w:val="00BD64A5"/>
    <w:rsid w:val="00C10D39"/>
    <w:rsid w:val="00C13F60"/>
    <w:rsid w:val="00C42318"/>
    <w:rsid w:val="00C56E66"/>
    <w:rsid w:val="00C656A9"/>
    <w:rsid w:val="00C65A73"/>
    <w:rsid w:val="00C73818"/>
    <w:rsid w:val="00C8130F"/>
    <w:rsid w:val="00CE1A3D"/>
    <w:rsid w:val="00CE4759"/>
    <w:rsid w:val="00D0320A"/>
    <w:rsid w:val="00D16E11"/>
    <w:rsid w:val="00D26E4B"/>
    <w:rsid w:val="00D62DD8"/>
    <w:rsid w:val="00D82DB5"/>
    <w:rsid w:val="00D95C28"/>
    <w:rsid w:val="00E04C40"/>
    <w:rsid w:val="00E11F00"/>
    <w:rsid w:val="00E13657"/>
    <w:rsid w:val="00E1604C"/>
    <w:rsid w:val="00E836D1"/>
    <w:rsid w:val="00E92F7D"/>
    <w:rsid w:val="00EA1510"/>
    <w:rsid w:val="00F0210F"/>
    <w:rsid w:val="00F8045C"/>
    <w:rsid w:val="00F85AE7"/>
    <w:rsid w:val="00FA2431"/>
    <w:rsid w:val="00FB57A2"/>
    <w:rsid w:val="00FC5D50"/>
    <w:rsid w:val="00FD3A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CC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82CCC"/>
    <w:pPr>
      <w:keepNext/>
      <w:tabs>
        <w:tab w:val="left" w:pos="-2268"/>
      </w:tabs>
      <w:ind w:right="-2"/>
      <w:jc w:val="center"/>
      <w:outlineLvl w:val="0"/>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82CCC"/>
    <w:rPr>
      <w:rFonts w:ascii="Times New Roman" w:eastAsia="Times New Roman" w:hAnsi="Times New Roman" w:cs="Times New Roman"/>
      <w:b/>
      <w:sz w:val="24"/>
      <w:szCs w:val="20"/>
      <w:lang w:eastAsia="ru-RU"/>
    </w:rPr>
  </w:style>
  <w:style w:type="paragraph" w:styleId="2">
    <w:name w:val="Body Text 2"/>
    <w:basedOn w:val="a"/>
    <w:link w:val="20"/>
    <w:semiHidden/>
    <w:unhideWhenUsed/>
    <w:rsid w:val="00582CCC"/>
    <w:pPr>
      <w:jc w:val="both"/>
    </w:pPr>
    <w:rPr>
      <w:sz w:val="28"/>
    </w:rPr>
  </w:style>
  <w:style w:type="character" w:customStyle="1" w:styleId="20">
    <w:name w:val="Основной текст 2 Знак"/>
    <w:basedOn w:val="a0"/>
    <w:link w:val="2"/>
    <w:semiHidden/>
    <w:rsid w:val="00582CCC"/>
    <w:rPr>
      <w:rFonts w:ascii="Times New Roman" w:eastAsia="Times New Roman" w:hAnsi="Times New Roman" w:cs="Times New Roman"/>
      <w:sz w:val="28"/>
      <w:szCs w:val="24"/>
      <w:lang w:eastAsia="ru-RU"/>
    </w:rPr>
  </w:style>
  <w:style w:type="paragraph" w:styleId="a3">
    <w:name w:val="List Paragraph"/>
    <w:basedOn w:val="a"/>
    <w:uiPriority w:val="34"/>
    <w:qFormat/>
    <w:rsid w:val="00582CCC"/>
    <w:pPr>
      <w:ind w:left="720"/>
      <w:contextualSpacing/>
    </w:pPr>
  </w:style>
  <w:style w:type="paragraph" w:customStyle="1" w:styleId="a4">
    <w:name w:val="Рабочий"/>
    <w:basedOn w:val="a"/>
    <w:rsid w:val="00582CCC"/>
    <w:pPr>
      <w:spacing w:line="360" w:lineRule="auto"/>
      <w:ind w:firstLine="709"/>
      <w:jc w:val="both"/>
    </w:pPr>
    <w:rPr>
      <w:szCs w:val="20"/>
    </w:rPr>
  </w:style>
  <w:style w:type="paragraph" w:customStyle="1" w:styleId="a5">
    <w:name w:val="Содерж"/>
    <w:basedOn w:val="a"/>
    <w:rsid w:val="00582CCC"/>
    <w:pPr>
      <w:keepNext/>
      <w:spacing w:after="120"/>
      <w:jc w:val="center"/>
    </w:pPr>
    <w:rPr>
      <w:b/>
      <w:sz w:val="28"/>
      <w:szCs w:val="20"/>
    </w:rPr>
  </w:style>
  <w:style w:type="paragraph" w:styleId="a6">
    <w:name w:val="No Spacing"/>
    <w:uiPriority w:val="1"/>
    <w:qFormat/>
    <w:rsid w:val="00582CCC"/>
    <w:pPr>
      <w:spacing w:after="0" w:line="240" w:lineRule="auto"/>
      <w:ind w:firstLine="567"/>
      <w:jc w:val="both"/>
    </w:pPr>
    <w:rPr>
      <w:rFonts w:ascii="Calibri" w:eastAsia="Calibri" w:hAnsi="Calibri" w:cs="Times New Roman"/>
    </w:rPr>
  </w:style>
  <w:style w:type="paragraph" w:styleId="a7">
    <w:name w:val="Balloon Text"/>
    <w:basedOn w:val="a"/>
    <w:link w:val="a8"/>
    <w:uiPriority w:val="99"/>
    <w:semiHidden/>
    <w:unhideWhenUsed/>
    <w:rsid w:val="00582CCC"/>
    <w:rPr>
      <w:rFonts w:ascii="Tahoma" w:hAnsi="Tahoma" w:cs="Tahoma"/>
      <w:sz w:val="16"/>
      <w:szCs w:val="16"/>
    </w:rPr>
  </w:style>
  <w:style w:type="character" w:customStyle="1" w:styleId="a8">
    <w:name w:val="Текст выноски Знак"/>
    <w:basedOn w:val="a0"/>
    <w:link w:val="a7"/>
    <w:uiPriority w:val="99"/>
    <w:semiHidden/>
    <w:rsid w:val="00582CCC"/>
    <w:rPr>
      <w:rFonts w:ascii="Tahoma" w:eastAsia="Times New Roman" w:hAnsi="Tahoma" w:cs="Tahoma"/>
      <w:sz w:val="16"/>
      <w:szCs w:val="16"/>
      <w:lang w:eastAsia="ru-RU"/>
    </w:rPr>
  </w:style>
  <w:style w:type="paragraph" w:styleId="a9">
    <w:name w:val="header"/>
    <w:basedOn w:val="a"/>
    <w:link w:val="aa"/>
    <w:uiPriority w:val="99"/>
    <w:unhideWhenUsed/>
    <w:rsid w:val="00721621"/>
    <w:pPr>
      <w:tabs>
        <w:tab w:val="center" w:pos="4677"/>
        <w:tab w:val="right" w:pos="9355"/>
      </w:tabs>
    </w:pPr>
  </w:style>
  <w:style w:type="character" w:customStyle="1" w:styleId="aa">
    <w:name w:val="Верхний колонтитул Знак"/>
    <w:basedOn w:val="a0"/>
    <w:link w:val="a9"/>
    <w:uiPriority w:val="99"/>
    <w:rsid w:val="00721621"/>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721621"/>
    <w:pPr>
      <w:tabs>
        <w:tab w:val="center" w:pos="4677"/>
        <w:tab w:val="right" w:pos="9355"/>
      </w:tabs>
    </w:pPr>
  </w:style>
  <w:style w:type="character" w:customStyle="1" w:styleId="ac">
    <w:name w:val="Нижний колонтитул Знак"/>
    <w:basedOn w:val="a0"/>
    <w:link w:val="ab"/>
    <w:uiPriority w:val="99"/>
    <w:rsid w:val="00721621"/>
    <w:rPr>
      <w:rFonts w:ascii="Times New Roman" w:eastAsia="Times New Roman" w:hAnsi="Times New Roman" w:cs="Times New Roman"/>
      <w:sz w:val="24"/>
      <w:szCs w:val="24"/>
      <w:lang w:eastAsia="ru-RU"/>
    </w:rPr>
  </w:style>
  <w:style w:type="paragraph" w:styleId="ad">
    <w:name w:val="Normal (Web)"/>
    <w:basedOn w:val="a"/>
    <w:unhideWhenUsed/>
    <w:rsid w:val="00934C0D"/>
    <w:pPr>
      <w:spacing w:before="100" w:beforeAutospacing="1" w:after="100" w:afterAutospacing="1"/>
    </w:pPr>
  </w:style>
  <w:style w:type="paragraph" w:styleId="ae">
    <w:name w:val="Body Text Indent"/>
    <w:basedOn w:val="a"/>
    <w:link w:val="af"/>
    <w:semiHidden/>
    <w:unhideWhenUsed/>
    <w:rsid w:val="00934C0D"/>
    <w:pPr>
      <w:spacing w:after="120"/>
      <w:ind w:left="283"/>
    </w:pPr>
  </w:style>
  <w:style w:type="character" w:customStyle="1" w:styleId="af">
    <w:name w:val="Основной текст с отступом Знак"/>
    <w:basedOn w:val="a0"/>
    <w:link w:val="ae"/>
    <w:semiHidden/>
    <w:rsid w:val="00934C0D"/>
    <w:rPr>
      <w:rFonts w:ascii="Times New Roman" w:eastAsia="Times New Roman" w:hAnsi="Times New Roman" w:cs="Times New Roman"/>
      <w:sz w:val="24"/>
      <w:szCs w:val="24"/>
      <w:lang w:eastAsia="ru-RU"/>
    </w:rPr>
  </w:style>
  <w:style w:type="paragraph" w:customStyle="1" w:styleId="14-15">
    <w:name w:val="Текст 14-1.5"/>
    <w:basedOn w:val="a"/>
    <w:rsid w:val="00934C0D"/>
    <w:pPr>
      <w:widowControl w:val="0"/>
      <w:spacing w:line="360" w:lineRule="auto"/>
      <w:ind w:firstLine="709"/>
      <w:jc w:val="both"/>
    </w:pPr>
    <w:rPr>
      <w:sz w:val="28"/>
      <w:szCs w:val="20"/>
    </w:rPr>
  </w:style>
  <w:style w:type="paragraph" w:customStyle="1" w:styleId="af0">
    <w:name w:val="Проектный"/>
    <w:basedOn w:val="a"/>
    <w:rsid w:val="00934C0D"/>
    <w:pPr>
      <w:spacing w:after="120" w:line="360" w:lineRule="auto"/>
      <w:ind w:firstLine="709"/>
      <w:jc w:val="both"/>
    </w:pPr>
    <w:rPr>
      <w:sz w:val="28"/>
      <w:szCs w:val="20"/>
    </w:rPr>
  </w:style>
  <w:style w:type="character" w:styleId="af1">
    <w:name w:val="Strong"/>
    <w:basedOn w:val="a0"/>
    <w:qFormat/>
    <w:rsid w:val="00934C0D"/>
    <w:rPr>
      <w:b/>
      <w:bCs/>
    </w:rPr>
  </w:style>
  <w:style w:type="character" w:styleId="af2">
    <w:name w:val="annotation reference"/>
    <w:basedOn w:val="a0"/>
    <w:uiPriority w:val="99"/>
    <w:semiHidden/>
    <w:unhideWhenUsed/>
    <w:rsid w:val="00612D37"/>
    <w:rPr>
      <w:sz w:val="16"/>
      <w:szCs w:val="16"/>
    </w:rPr>
  </w:style>
  <w:style w:type="paragraph" w:styleId="af3">
    <w:name w:val="annotation text"/>
    <w:basedOn w:val="a"/>
    <w:link w:val="af4"/>
    <w:uiPriority w:val="99"/>
    <w:semiHidden/>
    <w:unhideWhenUsed/>
    <w:rsid w:val="00612D37"/>
    <w:rPr>
      <w:sz w:val="20"/>
      <w:szCs w:val="20"/>
    </w:rPr>
  </w:style>
  <w:style w:type="character" w:customStyle="1" w:styleId="af4">
    <w:name w:val="Текст примечания Знак"/>
    <w:basedOn w:val="a0"/>
    <w:link w:val="af3"/>
    <w:uiPriority w:val="99"/>
    <w:semiHidden/>
    <w:rsid w:val="00612D37"/>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612D37"/>
    <w:rPr>
      <w:b/>
      <w:bCs/>
    </w:rPr>
  </w:style>
  <w:style w:type="character" w:customStyle="1" w:styleId="af6">
    <w:name w:val="Тема примечания Знак"/>
    <w:basedOn w:val="af4"/>
    <w:link w:val="af5"/>
    <w:uiPriority w:val="99"/>
    <w:semiHidden/>
    <w:rsid w:val="00612D37"/>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CC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82CCC"/>
    <w:pPr>
      <w:keepNext/>
      <w:tabs>
        <w:tab w:val="left" w:pos="-2268"/>
      </w:tabs>
      <w:ind w:right="-2"/>
      <w:jc w:val="center"/>
      <w:outlineLvl w:val="0"/>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82CCC"/>
    <w:rPr>
      <w:rFonts w:ascii="Times New Roman" w:eastAsia="Times New Roman" w:hAnsi="Times New Roman" w:cs="Times New Roman"/>
      <w:b/>
      <w:sz w:val="24"/>
      <w:szCs w:val="20"/>
      <w:lang w:eastAsia="ru-RU"/>
    </w:rPr>
  </w:style>
  <w:style w:type="paragraph" w:styleId="2">
    <w:name w:val="Body Text 2"/>
    <w:basedOn w:val="a"/>
    <w:link w:val="20"/>
    <w:semiHidden/>
    <w:unhideWhenUsed/>
    <w:rsid w:val="00582CCC"/>
    <w:pPr>
      <w:jc w:val="both"/>
    </w:pPr>
    <w:rPr>
      <w:sz w:val="28"/>
    </w:rPr>
  </w:style>
  <w:style w:type="character" w:customStyle="1" w:styleId="20">
    <w:name w:val="Основной текст 2 Знак"/>
    <w:basedOn w:val="a0"/>
    <w:link w:val="2"/>
    <w:semiHidden/>
    <w:rsid w:val="00582CCC"/>
    <w:rPr>
      <w:rFonts w:ascii="Times New Roman" w:eastAsia="Times New Roman" w:hAnsi="Times New Roman" w:cs="Times New Roman"/>
      <w:sz w:val="28"/>
      <w:szCs w:val="24"/>
      <w:lang w:eastAsia="ru-RU"/>
    </w:rPr>
  </w:style>
  <w:style w:type="paragraph" w:styleId="a3">
    <w:name w:val="List Paragraph"/>
    <w:basedOn w:val="a"/>
    <w:uiPriority w:val="34"/>
    <w:qFormat/>
    <w:rsid w:val="00582CCC"/>
    <w:pPr>
      <w:ind w:left="720"/>
      <w:contextualSpacing/>
    </w:pPr>
  </w:style>
  <w:style w:type="paragraph" w:customStyle="1" w:styleId="a4">
    <w:name w:val="Рабочий"/>
    <w:basedOn w:val="a"/>
    <w:rsid w:val="00582CCC"/>
    <w:pPr>
      <w:spacing w:line="360" w:lineRule="auto"/>
      <w:ind w:firstLine="709"/>
      <w:jc w:val="both"/>
    </w:pPr>
    <w:rPr>
      <w:szCs w:val="20"/>
    </w:rPr>
  </w:style>
  <w:style w:type="paragraph" w:customStyle="1" w:styleId="a5">
    <w:name w:val="Содерж"/>
    <w:basedOn w:val="a"/>
    <w:rsid w:val="00582CCC"/>
    <w:pPr>
      <w:keepNext/>
      <w:spacing w:after="120"/>
      <w:jc w:val="center"/>
    </w:pPr>
    <w:rPr>
      <w:b/>
      <w:sz w:val="28"/>
      <w:szCs w:val="20"/>
    </w:rPr>
  </w:style>
  <w:style w:type="paragraph" w:styleId="a6">
    <w:name w:val="No Spacing"/>
    <w:uiPriority w:val="1"/>
    <w:qFormat/>
    <w:rsid w:val="00582CCC"/>
    <w:pPr>
      <w:spacing w:after="0" w:line="240" w:lineRule="auto"/>
      <w:ind w:firstLine="567"/>
      <w:jc w:val="both"/>
    </w:pPr>
    <w:rPr>
      <w:rFonts w:ascii="Calibri" w:eastAsia="Calibri" w:hAnsi="Calibri" w:cs="Times New Roman"/>
    </w:rPr>
  </w:style>
  <w:style w:type="paragraph" w:styleId="a7">
    <w:name w:val="Balloon Text"/>
    <w:basedOn w:val="a"/>
    <w:link w:val="a8"/>
    <w:uiPriority w:val="99"/>
    <w:semiHidden/>
    <w:unhideWhenUsed/>
    <w:rsid w:val="00582CCC"/>
    <w:rPr>
      <w:rFonts w:ascii="Tahoma" w:hAnsi="Tahoma" w:cs="Tahoma"/>
      <w:sz w:val="16"/>
      <w:szCs w:val="16"/>
    </w:rPr>
  </w:style>
  <w:style w:type="character" w:customStyle="1" w:styleId="a8">
    <w:name w:val="Текст выноски Знак"/>
    <w:basedOn w:val="a0"/>
    <w:link w:val="a7"/>
    <w:uiPriority w:val="99"/>
    <w:semiHidden/>
    <w:rsid w:val="00582CCC"/>
    <w:rPr>
      <w:rFonts w:ascii="Tahoma" w:eastAsia="Times New Roman" w:hAnsi="Tahoma" w:cs="Tahoma"/>
      <w:sz w:val="16"/>
      <w:szCs w:val="16"/>
      <w:lang w:eastAsia="ru-RU"/>
    </w:rPr>
  </w:style>
  <w:style w:type="paragraph" w:styleId="a9">
    <w:name w:val="header"/>
    <w:basedOn w:val="a"/>
    <w:link w:val="aa"/>
    <w:uiPriority w:val="99"/>
    <w:unhideWhenUsed/>
    <w:rsid w:val="00721621"/>
    <w:pPr>
      <w:tabs>
        <w:tab w:val="center" w:pos="4677"/>
        <w:tab w:val="right" w:pos="9355"/>
      </w:tabs>
    </w:pPr>
  </w:style>
  <w:style w:type="character" w:customStyle="1" w:styleId="aa">
    <w:name w:val="Верхний колонтитул Знак"/>
    <w:basedOn w:val="a0"/>
    <w:link w:val="a9"/>
    <w:uiPriority w:val="99"/>
    <w:rsid w:val="00721621"/>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721621"/>
    <w:pPr>
      <w:tabs>
        <w:tab w:val="center" w:pos="4677"/>
        <w:tab w:val="right" w:pos="9355"/>
      </w:tabs>
    </w:pPr>
  </w:style>
  <w:style w:type="character" w:customStyle="1" w:styleId="ac">
    <w:name w:val="Нижний колонтитул Знак"/>
    <w:basedOn w:val="a0"/>
    <w:link w:val="ab"/>
    <w:uiPriority w:val="99"/>
    <w:rsid w:val="00721621"/>
    <w:rPr>
      <w:rFonts w:ascii="Times New Roman" w:eastAsia="Times New Roman" w:hAnsi="Times New Roman" w:cs="Times New Roman"/>
      <w:sz w:val="24"/>
      <w:szCs w:val="24"/>
      <w:lang w:eastAsia="ru-RU"/>
    </w:rPr>
  </w:style>
  <w:style w:type="paragraph" w:styleId="ad">
    <w:name w:val="Normal (Web)"/>
    <w:basedOn w:val="a"/>
    <w:unhideWhenUsed/>
    <w:rsid w:val="00934C0D"/>
    <w:pPr>
      <w:spacing w:before="100" w:beforeAutospacing="1" w:after="100" w:afterAutospacing="1"/>
    </w:pPr>
  </w:style>
  <w:style w:type="paragraph" w:styleId="ae">
    <w:name w:val="Body Text Indent"/>
    <w:basedOn w:val="a"/>
    <w:link w:val="af"/>
    <w:semiHidden/>
    <w:unhideWhenUsed/>
    <w:rsid w:val="00934C0D"/>
    <w:pPr>
      <w:spacing w:after="120"/>
      <w:ind w:left="283"/>
    </w:pPr>
  </w:style>
  <w:style w:type="character" w:customStyle="1" w:styleId="af">
    <w:name w:val="Основной текст с отступом Знак"/>
    <w:basedOn w:val="a0"/>
    <w:link w:val="ae"/>
    <w:semiHidden/>
    <w:rsid w:val="00934C0D"/>
    <w:rPr>
      <w:rFonts w:ascii="Times New Roman" w:eastAsia="Times New Roman" w:hAnsi="Times New Roman" w:cs="Times New Roman"/>
      <w:sz w:val="24"/>
      <w:szCs w:val="24"/>
      <w:lang w:eastAsia="ru-RU"/>
    </w:rPr>
  </w:style>
  <w:style w:type="paragraph" w:customStyle="1" w:styleId="14-15">
    <w:name w:val="Текст 14-1.5"/>
    <w:basedOn w:val="a"/>
    <w:rsid w:val="00934C0D"/>
    <w:pPr>
      <w:widowControl w:val="0"/>
      <w:spacing w:line="360" w:lineRule="auto"/>
      <w:ind w:firstLine="709"/>
      <w:jc w:val="both"/>
    </w:pPr>
    <w:rPr>
      <w:sz w:val="28"/>
      <w:szCs w:val="20"/>
    </w:rPr>
  </w:style>
  <w:style w:type="paragraph" w:customStyle="1" w:styleId="af0">
    <w:name w:val="Проектный"/>
    <w:basedOn w:val="a"/>
    <w:rsid w:val="00934C0D"/>
    <w:pPr>
      <w:spacing w:after="120" w:line="360" w:lineRule="auto"/>
      <w:ind w:firstLine="709"/>
      <w:jc w:val="both"/>
    </w:pPr>
    <w:rPr>
      <w:sz w:val="28"/>
      <w:szCs w:val="20"/>
    </w:rPr>
  </w:style>
  <w:style w:type="character" w:styleId="af1">
    <w:name w:val="Strong"/>
    <w:basedOn w:val="a0"/>
    <w:qFormat/>
    <w:rsid w:val="00934C0D"/>
    <w:rPr>
      <w:b/>
      <w:bCs/>
    </w:rPr>
  </w:style>
  <w:style w:type="character" w:styleId="af2">
    <w:name w:val="annotation reference"/>
    <w:basedOn w:val="a0"/>
    <w:uiPriority w:val="99"/>
    <w:semiHidden/>
    <w:unhideWhenUsed/>
    <w:rsid w:val="00612D37"/>
    <w:rPr>
      <w:sz w:val="16"/>
      <w:szCs w:val="16"/>
    </w:rPr>
  </w:style>
  <w:style w:type="paragraph" w:styleId="af3">
    <w:name w:val="annotation text"/>
    <w:basedOn w:val="a"/>
    <w:link w:val="af4"/>
    <w:uiPriority w:val="99"/>
    <w:semiHidden/>
    <w:unhideWhenUsed/>
    <w:rsid w:val="00612D37"/>
    <w:rPr>
      <w:sz w:val="20"/>
      <w:szCs w:val="20"/>
    </w:rPr>
  </w:style>
  <w:style w:type="character" w:customStyle="1" w:styleId="af4">
    <w:name w:val="Текст примечания Знак"/>
    <w:basedOn w:val="a0"/>
    <w:link w:val="af3"/>
    <w:uiPriority w:val="99"/>
    <w:semiHidden/>
    <w:rsid w:val="00612D37"/>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612D37"/>
    <w:rPr>
      <w:b/>
      <w:bCs/>
    </w:rPr>
  </w:style>
  <w:style w:type="character" w:customStyle="1" w:styleId="af6">
    <w:name w:val="Тема примечания Знак"/>
    <w:basedOn w:val="af4"/>
    <w:link w:val="af5"/>
    <w:uiPriority w:val="99"/>
    <w:semiHidden/>
    <w:rsid w:val="00612D37"/>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091147">
      <w:bodyDiv w:val="1"/>
      <w:marLeft w:val="0"/>
      <w:marRight w:val="0"/>
      <w:marTop w:val="0"/>
      <w:marBottom w:val="0"/>
      <w:divBdr>
        <w:top w:val="none" w:sz="0" w:space="0" w:color="auto"/>
        <w:left w:val="none" w:sz="0" w:space="0" w:color="auto"/>
        <w:bottom w:val="none" w:sz="0" w:space="0" w:color="auto"/>
        <w:right w:val="none" w:sz="0" w:space="0" w:color="auto"/>
      </w:divBdr>
    </w:div>
    <w:div w:id="1969897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B4AEA3-77D4-4D7F-B2A5-DCE29E56B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9</Pages>
  <Words>1966</Words>
  <Characters>11209</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13149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 Токарева</dc:creator>
  <cp:lastModifiedBy>ТИК</cp:lastModifiedBy>
  <cp:revision>22</cp:revision>
  <cp:lastPrinted>2017-07-10T08:48:00Z</cp:lastPrinted>
  <dcterms:created xsi:type="dcterms:W3CDTF">2017-06-20T13:03:00Z</dcterms:created>
  <dcterms:modified xsi:type="dcterms:W3CDTF">2017-07-10T08:48:00Z</dcterms:modified>
</cp:coreProperties>
</file>