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15" w:rsidRDefault="00591A15" w:rsidP="00591A15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A15" w:rsidRDefault="00591A15" w:rsidP="00591A15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591A15" w:rsidRDefault="00591A15" w:rsidP="00591A15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591A15" w:rsidRDefault="00591A15" w:rsidP="00591A15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1A15" w:rsidRDefault="00591A15" w:rsidP="00591A15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91A15" w:rsidRDefault="00591A15" w:rsidP="00591A15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1A15" w:rsidRDefault="00A7203B" w:rsidP="00591A15">
      <w:pPr>
        <w:pStyle w:val="ab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</w:t>
      </w:r>
      <w:r w:rsidR="00B31EB6">
        <w:rPr>
          <w:rFonts w:ascii="Times New Roman" w:hAnsi="Times New Roman"/>
          <w:sz w:val="28"/>
          <w:szCs w:val="28"/>
        </w:rPr>
        <w:t xml:space="preserve"> июня 2017</w:t>
      </w:r>
      <w:r w:rsidR="00591A15">
        <w:rPr>
          <w:rFonts w:ascii="Times New Roman" w:hAnsi="Times New Roman"/>
          <w:sz w:val="28"/>
          <w:szCs w:val="28"/>
        </w:rPr>
        <w:t>г.</w:t>
      </w:r>
      <w:r w:rsidR="00802511">
        <w:rPr>
          <w:rFonts w:ascii="Times New Roman" w:hAnsi="Times New Roman"/>
          <w:sz w:val="28"/>
          <w:szCs w:val="28"/>
        </w:rPr>
        <w:tab/>
      </w:r>
      <w:r w:rsidR="00802511">
        <w:rPr>
          <w:rFonts w:ascii="Times New Roman" w:hAnsi="Times New Roman"/>
          <w:sz w:val="28"/>
          <w:szCs w:val="28"/>
        </w:rPr>
        <w:tab/>
      </w:r>
      <w:r w:rsidR="00802511">
        <w:rPr>
          <w:rFonts w:ascii="Times New Roman" w:hAnsi="Times New Roman"/>
          <w:sz w:val="28"/>
          <w:szCs w:val="28"/>
        </w:rPr>
        <w:tab/>
      </w:r>
      <w:r w:rsidR="00802511">
        <w:rPr>
          <w:rFonts w:ascii="Times New Roman" w:hAnsi="Times New Roman"/>
          <w:sz w:val="28"/>
          <w:szCs w:val="28"/>
        </w:rPr>
        <w:tab/>
      </w:r>
      <w:r w:rsidR="00802511">
        <w:rPr>
          <w:rFonts w:ascii="Times New Roman" w:hAnsi="Times New Roman"/>
          <w:sz w:val="28"/>
          <w:szCs w:val="28"/>
        </w:rPr>
        <w:tab/>
      </w:r>
      <w:r w:rsidR="00802511">
        <w:rPr>
          <w:rFonts w:ascii="Times New Roman" w:hAnsi="Times New Roman"/>
          <w:sz w:val="28"/>
          <w:szCs w:val="28"/>
        </w:rPr>
        <w:tab/>
      </w:r>
      <w:r w:rsidR="00802511">
        <w:rPr>
          <w:rFonts w:ascii="Times New Roman" w:hAnsi="Times New Roman"/>
          <w:sz w:val="28"/>
          <w:szCs w:val="28"/>
        </w:rPr>
        <w:tab/>
      </w:r>
      <w:r w:rsidR="00802511">
        <w:rPr>
          <w:rFonts w:ascii="Times New Roman" w:hAnsi="Times New Roman"/>
          <w:sz w:val="28"/>
          <w:szCs w:val="28"/>
        </w:rPr>
        <w:tab/>
      </w:r>
      <w:r w:rsidR="00802511">
        <w:rPr>
          <w:rFonts w:ascii="Times New Roman" w:hAnsi="Times New Roman"/>
          <w:sz w:val="28"/>
          <w:szCs w:val="28"/>
        </w:rPr>
        <w:tab/>
      </w:r>
      <w:r w:rsidR="006E138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№ 42- </w:t>
      </w:r>
      <w:r w:rsidR="0001321D">
        <w:rPr>
          <w:rFonts w:ascii="Times New Roman" w:hAnsi="Times New Roman"/>
          <w:sz w:val="28"/>
          <w:szCs w:val="28"/>
        </w:rPr>
        <w:t>2</w:t>
      </w:r>
    </w:p>
    <w:p w:rsidR="00591A15" w:rsidRDefault="00591A15" w:rsidP="00591A1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91A15" w:rsidRDefault="00591A15" w:rsidP="00591A15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Таганрог</w:t>
      </w:r>
    </w:p>
    <w:p w:rsidR="00591A15" w:rsidRDefault="00591A15" w:rsidP="00591A1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91A15" w:rsidRDefault="00591A15" w:rsidP="002B1D92">
      <w:pPr>
        <w:pStyle w:val="ab"/>
        <w:ind w:left="1701" w:right="1699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регистрации уполномоченных представителей кандидатов по финансовым вопросам при проведении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выборов депутатов  </w:t>
      </w:r>
      <w:r w:rsidR="00DB3C99">
        <w:rPr>
          <w:rFonts w:ascii="Times New Roman" w:hAnsi="Times New Roman"/>
          <w:b/>
          <w:sz w:val="28"/>
          <w:szCs w:val="28"/>
        </w:rPr>
        <w:t>Городской Думы города Таганрога</w:t>
      </w:r>
      <w:proofErr w:type="gramEnd"/>
      <w:r w:rsidR="00DB3C99">
        <w:rPr>
          <w:rFonts w:ascii="Times New Roman" w:hAnsi="Times New Roman"/>
          <w:b/>
          <w:sz w:val="28"/>
          <w:szCs w:val="28"/>
        </w:rPr>
        <w:t>.</w:t>
      </w:r>
    </w:p>
    <w:p w:rsidR="002B1D92" w:rsidRDefault="002B1D92" w:rsidP="002B1D92">
      <w:pPr>
        <w:pStyle w:val="ab"/>
        <w:ind w:left="1701" w:right="1699" w:firstLine="0"/>
        <w:rPr>
          <w:rFonts w:ascii="Times New Roman" w:hAnsi="Times New Roman"/>
          <w:sz w:val="28"/>
          <w:szCs w:val="28"/>
        </w:rPr>
      </w:pPr>
    </w:p>
    <w:p w:rsidR="00C93E88" w:rsidRDefault="00E90EE6" w:rsidP="00591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0A6D80">
        <w:rPr>
          <w:sz w:val="28"/>
          <w:szCs w:val="28"/>
        </w:rPr>
        <w:t xml:space="preserve">25, </w:t>
      </w:r>
      <w:r>
        <w:rPr>
          <w:sz w:val="28"/>
          <w:szCs w:val="28"/>
        </w:rPr>
        <w:t>26, 58 Федерального закона от 12 июня 2002 года № 67-ФЗ «Об основных гарантиях избирательных прав и права на участие в референдуме граждан Российской Федерации»,  ч</w:t>
      </w:r>
      <w:r w:rsidR="00985E50">
        <w:rPr>
          <w:sz w:val="28"/>
          <w:szCs w:val="28"/>
        </w:rPr>
        <w:t>.6 ст.45</w:t>
      </w:r>
      <w:r>
        <w:rPr>
          <w:sz w:val="28"/>
          <w:szCs w:val="28"/>
        </w:rPr>
        <w:t xml:space="preserve"> Областного закона от 12.05.2016г № 525 - ЗС «О выборах и референдумах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Ростовской области»</w:t>
      </w:r>
      <w:r w:rsidR="00CD4711">
        <w:rPr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="00591A15">
        <w:rPr>
          <w:sz w:val="28"/>
          <w:szCs w:val="28"/>
        </w:rPr>
        <w:t xml:space="preserve">а основании </w:t>
      </w:r>
      <w:r w:rsidR="00CB366A" w:rsidRPr="002B1D92">
        <w:rPr>
          <w:sz w:val="28"/>
          <w:szCs w:val="28"/>
        </w:rPr>
        <w:t xml:space="preserve">постановления </w:t>
      </w:r>
      <w:r w:rsidRPr="002B1D92">
        <w:rPr>
          <w:sz w:val="28"/>
          <w:szCs w:val="28"/>
        </w:rPr>
        <w:t>Т</w:t>
      </w:r>
      <w:r w:rsidR="00802511">
        <w:rPr>
          <w:sz w:val="28"/>
          <w:szCs w:val="28"/>
        </w:rPr>
        <w:t>ерриториальной избирательной комиссии города Таганрога</w:t>
      </w:r>
      <w:r w:rsidRPr="002B1D92">
        <w:rPr>
          <w:sz w:val="28"/>
          <w:szCs w:val="28"/>
        </w:rPr>
        <w:t xml:space="preserve"> от 28.04.2017г</w:t>
      </w:r>
      <w:r w:rsidR="00802511">
        <w:rPr>
          <w:sz w:val="28"/>
          <w:szCs w:val="28"/>
        </w:rPr>
        <w:t xml:space="preserve"> </w:t>
      </w:r>
      <w:r w:rsidRPr="002B1D92">
        <w:rPr>
          <w:sz w:val="28"/>
          <w:szCs w:val="28"/>
        </w:rPr>
        <w:t xml:space="preserve">№ 37-1 </w:t>
      </w:r>
      <w:r w:rsidR="00802511">
        <w:rPr>
          <w:sz w:val="28"/>
          <w:szCs w:val="28"/>
        </w:rPr>
        <w:br/>
      </w:r>
      <w:r w:rsidRPr="002B1D92">
        <w:rPr>
          <w:sz w:val="28"/>
          <w:szCs w:val="28"/>
        </w:rPr>
        <w:t>«О</w:t>
      </w:r>
      <w:r w:rsidRPr="00FB7341">
        <w:rPr>
          <w:sz w:val="28"/>
          <w:szCs w:val="28"/>
        </w:rPr>
        <w:t xml:space="preserve"> возложении полномочий окружных избирательных комиссий по дополнительным выборам депутатов Городской Думы города Таганрога VI созыва по одномандатным избирательным округам №№ 2, 4, 23 на Территориальную избирательную комиссию города Таганрога»</w:t>
      </w:r>
      <w:r w:rsidR="006D60D9">
        <w:rPr>
          <w:sz w:val="28"/>
          <w:szCs w:val="28"/>
        </w:rPr>
        <w:t xml:space="preserve"> и   постановления</w:t>
      </w:r>
      <w:r w:rsidR="006D60D9" w:rsidRPr="002B1D92">
        <w:rPr>
          <w:sz w:val="28"/>
          <w:szCs w:val="28"/>
        </w:rPr>
        <w:t xml:space="preserve"> </w:t>
      </w:r>
      <w:r w:rsidRPr="002B1D92">
        <w:rPr>
          <w:sz w:val="28"/>
          <w:szCs w:val="28"/>
        </w:rPr>
        <w:t>Избирательной комиссии Ростовской области от 25.05.2017г № 170-16 «О согласовании  возложения полномочий окружных избирательных комиссий</w:t>
      </w:r>
      <w:proofErr w:type="gramEnd"/>
      <w:r w:rsidRPr="002B1D92">
        <w:rPr>
          <w:sz w:val="28"/>
          <w:szCs w:val="28"/>
        </w:rPr>
        <w:t xml:space="preserve"> дополнительным  выборам </w:t>
      </w:r>
      <w:proofErr w:type="gramStart"/>
      <w:r w:rsidRPr="002B1D92">
        <w:rPr>
          <w:sz w:val="28"/>
          <w:szCs w:val="28"/>
        </w:rPr>
        <w:t>депутатов Городской Думы города Таганрога шестого созыва</w:t>
      </w:r>
      <w:proofErr w:type="gramEnd"/>
      <w:r w:rsidRPr="002B1D92">
        <w:rPr>
          <w:sz w:val="28"/>
          <w:szCs w:val="28"/>
        </w:rPr>
        <w:t xml:space="preserve"> по одномандатным избирательным округам № 2, № 4, № 23</w:t>
      </w:r>
      <w:r w:rsidR="00802511">
        <w:rPr>
          <w:sz w:val="28"/>
          <w:szCs w:val="28"/>
        </w:rPr>
        <w:t xml:space="preserve"> </w:t>
      </w:r>
      <w:r w:rsidRPr="002B1D92">
        <w:rPr>
          <w:sz w:val="28"/>
          <w:szCs w:val="28"/>
        </w:rPr>
        <w:t xml:space="preserve">на </w:t>
      </w:r>
      <w:r w:rsidR="00802511">
        <w:rPr>
          <w:sz w:val="28"/>
          <w:szCs w:val="28"/>
        </w:rPr>
        <w:t>Т</w:t>
      </w:r>
      <w:r w:rsidRPr="002B1D92">
        <w:rPr>
          <w:sz w:val="28"/>
          <w:szCs w:val="28"/>
        </w:rPr>
        <w:t>ерриториальную избирательную комиссию города Таганрога»</w:t>
      </w:r>
      <w:r w:rsidR="00591A15">
        <w:rPr>
          <w:b/>
          <w:sz w:val="28"/>
          <w:szCs w:val="28"/>
        </w:rPr>
        <w:t xml:space="preserve">, </w:t>
      </w:r>
      <w:r w:rsidR="00591A15">
        <w:rPr>
          <w:sz w:val="28"/>
          <w:szCs w:val="28"/>
        </w:rPr>
        <w:t>Территориальная избирательная комиссия</w:t>
      </w:r>
    </w:p>
    <w:p w:rsidR="00591A15" w:rsidRDefault="00591A15" w:rsidP="00591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1A15" w:rsidRDefault="00591A15" w:rsidP="00591A15">
      <w:pPr>
        <w:pStyle w:val="14-20"/>
        <w:tabs>
          <w:tab w:val="left" w:pos="9720"/>
        </w:tabs>
        <w:spacing w:after="0" w:line="240" w:lineRule="auto"/>
        <w:ind w:right="-25" w:firstLine="709"/>
        <w:jc w:val="center"/>
        <w:rPr>
          <w:b/>
        </w:rPr>
      </w:pPr>
      <w:r>
        <w:rPr>
          <w:b/>
        </w:rPr>
        <w:t>ПОСТАНОВЛЯЕТ</w:t>
      </w:r>
      <w:r w:rsidR="00DB3C99">
        <w:rPr>
          <w:b/>
        </w:rPr>
        <w:t>:</w:t>
      </w:r>
    </w:p>
    <w:p w:rsidR="00591A15" w:rsidRDefault="00591A15" w:rsidP="00591A15">
      <w:pPr>
        <w:pStyle w:val="14-20"/>
        <w:tabs>
          <w:tab w:val="left" w:pos="9720"/>
        </w:tabs>
        <w:spacing w:after="0" w:line="240" w:lineRule="auto"/>
        <w:ind w:right="-25" w:firstLine="709"/>
        <w:jc w:val="center"/>
        <w:rPr>
          <w:b/>
        </w:rPr>
      </w:pPr>
    </w:p>
    <w:p w:rsidR="00591A15" w:rsidRDefault="006E1385" w:rsidP="006E1385">
      <w:pPr>
        <w:pStyle w:val="14-20"/>
        <w:spacing w:after="0" w:line="240" w:lineRule="auto"/>
        <w:ind w:right="-2"/>
      </w:pPr>
      <w:r>
        <w:t>1. </w:t>
      </w:r>
      <w:r w:rsidR="00591A15">
        <w:t xml:space="preserve">Утвердить порядок регистрации уполномоченных представителей по финансовым вопросам кандидатов </w:t>
      </w:r>
      <w:r w:rsidR="000A6D80" w:rsidRPr="000A6D80">
        <w:t xml:space="preserve">при проведении выборов депутатов Городской Думы города Таганрога </w:t>
      </w:r>
      <w:r w:rsidR="00591A15">
        <w:t>(</w:t>
      </w:r>
      <w:r w:rsidR="000A6D80">
        <w:t>П</w:t>
      </w:r>
      <w:r w:rsidR="00591A15">
        <w:t xml:space="preserve">риложение №1), а также образцы удостоверений уполномоченных представителей по финансовым вопросам при проведении </w:t>
      </w:r>
      <w:r w:rsidR="00802511">
        <w:t xml:space="preserve">дополнительных </w:t>
      </w:r>
      <w:proofErr w:type="gramStart"/>
      <w:r w:rsidR="00591A15">
        <w:t xml:space="preserve">выборов депутатов Городской Думы города Таганрога </w:t>
      </w:r>
      <w:r w:rsidR="00802511">
        <w:t>шестого созыва</w:t>
      </w:r>
      <w:proofErr w:type="gramEnd"/>
      <w:r w:rsidR="00802511">
        <w:t xml:space="preserve"> по одномандатным избирательным округам №2, №4 и №23 </w:t>
      </w:r>
      <w:r w:rsidR="00591A15">
        <w:t>(</w:t>
      </w:r>
      <w:r w:rsidR="000A6D80">
        <w:t>П</w:t>
      </w:r>
      <w:r w:rsidR="00591A15">
        <w:t>риложение № 2).</w:t>
      </w:r>
    </w:p>
    <w:p w:rsidR="00591A15" w:rsidRDefault="00591A15" w:rsidP="00DB3C99">
      <w:pPr>
        <w:pStyle w:val="14-20"/>
        <w:tabs>
          <w:tab w:val="left" w:pos="9720"/>
        </w:tabs>
        <w:spacing w:after="0" w:line="240" w:lineRule="auto"/>
        <w:ind w:left="1699" w:right="-25" w:firstLine="0"/>
      </w:pPr>
    </w:p>
    <w:p w:rsidR="00DB3C99" w:rsidRPr="00DB3C99" w:rsidRDefault="00310C97" w:rsidP="00310C97">
      <w:pPr>
        <w:pStyle w:val="a3"/>
        <w:tabs>
          <w:tab w:val="clear" w:pos="4153"/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2. </w:t>
      </w:r>
      <w:r w:rsidR="00DB3C99" w:rsidRPr="00DB3C99">
        <w:rPr>
          <w:sz w:val="28"/>
          <w:szCs w:val="28"/>
        </w:rPr>
        <w:t>Настоящее постановление разместить на сайте Территориальной избирательной комиссии города Таганрога в информационно-телекоммуникационной сети «Интернет».</w:t>
      </w:r>
    </w:p>
    <w:p w:rsidR="00DB3C99" w:rsidRDefault="00DB3C99" w:rsidP="00DB3C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1A15" w:rsidRPr="00DB3C99" w:rsidRDefault="00DB3C99" w:rsidP="00DB3C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proofErr w:type="gramStart"/>
      <w:r w:rsidR="00591A15">
        <w:rPr>
          <w:sz w:val="28"/>
          <w:szCs w:val="28"/>
        </w:rPr>
        <w:t>Контроль за</w:t>
      </w:r>
      <w:proofErr w:type="gramEnd"/>
      <w:r w:rsidR="00591A15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</w:t>
      </w:r>
      <w:r w:rsidR="00591A15" w:rsidRPr="00DB3C99">
        <w:rPr>
          <w:sz w:val="28"/>
          <w:szCs w:val="28"/>
        </w:rPr>
        <w:t xml:space="preserve">возложить на </w:t>
      </w:r>
      <w:r w:rsidR="00F46213" w:rsidRPr="00DB3C99">
        <w:rPr>
          <w:sz w:val="28"/>
          <w:szCs w:val="28"/>
        </w:rPr>
        <w:t>заместителя председателя</w:t>
      </w:r>
      <w:r w:rsidRPr="00DB3C99">
        <w:rPr>
          <w:sz w:val="28"/>
          <w:szCs w:val="28"/>
        </w:rPr>
        <w:t xml:space="preserve"> Территориальной избирательной</w:t>
      </w:r>
      <w:r w:rsidR="00591A15" w:rsidRPr="00DB3C99">
        <w:rPr>
          <w:sz w:val="28"/>
          <w:szCs w:val="28"/>
        </w:rPr>
        <w:t xml:space="preserve"> комиссии </w:t>
      </w:r>
      <w:r w:rsidRPr="00DB3C9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B3C99">
        <w:rPr>
          <w:sz w:val="28"/>
          <w:szCs w:val="28"/>
        </w:rPr>
        <w:t xml:space="preserve">г. Таганрога </w:t>
      </w:r>
      <w:proofErr w:type="spellStart"/>
      <w:r w:rsidR="00F46213" w:rsidRPr="00DB3C99">
        <w:rPr>
          <w:sz w:val="28"/>
          <w:szCs w:val="28"/>
        </w:rPr>
        <w:t>Индыкову</w:t>
      </w:r>
      <w:proofErr w:type="spellEnd"/>
      <w:r w:rsidR="009547B4">
        <w:rPr>
          <w:sz w:val="28"/>
          <w:szCs w:val="28"/>
        </w:rPr>
        <w:t xml:space="preserve"> </w:t>
      </w:r>
      <w:r w:rsidR="009547B4" w:rsidRPr="00DB3C99">
        <w:rPr>
          <w:sz w:val="28"/>
          <w:szCs w:val="28"/>
        </w:rPr>
        <w:t>Н.В.</w:t>
      </w:r>
    </w:p>
    <w:p w:rsidR="00591A15" w:rsidRDefault="00591A15" w:rsidP="00DB3C99">
      <w:pPr>
        <w:pStyle w:val="a3"/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287331" w:rsidRDefault="00287331" w:rsidP="00A6767A">
      <w:pPr>
        <w:pStyle w:val="a5"/>
        <w:tabs>
          <w:tab w:val="clear" w:pos="4677"/>
          <w:tab w:val="clear" w:pos="9355"/>
          <w:tab w:val="left" w:pos="708"/>
          <w:tab w:val="right" w:pos="6804"/>
        </w:tabs>
        <w:ind w:right="-2"/>
        <w:rPr>
          <w:sz w:val="28"/>
          <w:szCs w:val="28"/>
        </w:rPr>
      </w:pPr>
    </w:p>
    <w:p w:rsidR="00591A15" w:rsidRDefault="00591A15" w:rsidP="00A6767A">
      <w:pPr>
        <w:pStyle w:val="a5"/>
        <w:tabs>
          <w:tab w:val="clear" w:pos="4677"/>
          <w:tab w:val="clear" w:pos="9355"/>
          <w:tab w:val="left" w:pos="708"/>
          <w:tab w:val="right" w:pos="6804"/>
        </w:tabs>
        <w:ind w:right="-2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DB3C99">
        <w:rPr>
          <w:sz w:val="28"/>
          <w:szCs w:val="28"/>
        </w:rPr>
        <w:tab/>
      </w:r>
      <w:r w:rsidR="00802511">
        <w:rPr>
          <w:sz w:val="28"/>
          <w:szCs w:val="28"/>
        </w:rPr>
        <w:tab/>
      </w:r>
      <w:r w:rsidR="00A6767A">
        <w:rPr>
          <w:sz w:val="28"/>
          <w:szCs w:val="28"/>
        </w:rPr>
        <w:t>М.А. Дмитриев</w:t>
      </w:r>
      <w:r w:rsidR="00A6767A">
        <w:rPr>
          <w:sz w:val="28"/>
          <w:szCs w:val="28"/>
        </w:rPr>
        <w:tab/>
      </w:r>
    </w:p>
    <w:p w:rsidR="00591A15" w:rsidRDefault="00591A15" w:rsidP="00591A15">
      <w:pPr>
        <w:pStyle w:val="a5"/>
        <w:tabs>
          <w:tab w:val="left" w:pos="708"/>
        </w:tabs>
        <w:rPr>
          <w:sz w:val="28"/>
          <w:szCs w:val="28"/>
        </w:rPr>
      </w:pPr>
    </w:p>
    <w:p w:rsidR="00591A15" w:rsidRDefault="00591A15" w:rsidP="00802511">
      <w:pPr>
        <w:pStyle w:val="a5"/>
        <w:tabs>
          <w:tab w:val="clear" w:pos="4677"/>
          <w:tab w:val="clear" w:pos="9355"/>
          <w:tab w:val="left" w:pos="708"/>
          <w:tab w:val="right" w:pos="6804"/>
        </w:tabs>
        <w:ind w:right="-2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 w:rsidR="00802511">
        <w:rPr>
          <w:sz w:val="28"/>
          <w:szCs w:val="28"/>
        </w:rPr>
        <w:tab/>
      </w:r>
      <w:r w:rsidR="00A6767A">
        <w:rPr>
          <w:sz w:val="28"/>
          <w:szCs w:val="28"/>
        </w:rPr>
        <w:t>Т.А. Токарева</w:t>
      </w:r>
    </w:p>
    <w:p w:rsidR="00802511" w:rsidRDefault="00802511" w:rsidP="00A6767A">
      <w:pPr>
        <w:pStyle w:val="a5"/>
        <w:tabs>
          <w:tab w:val="clear" w:pos="9355"/>
          <w:tab w:val="left" w:pos="708"/>
          <w:tab w:val="right" w:pos="7230"/>
        </w:tabs>
        <w:ind w:right="2124"/>
        <w:rPr>
          <w:sz w:val="28"/>
          <w:szCs w:val="28"/>
        </w:rPr>
      </w:pPr>
    </w:p>
    <w:p w:rsidR="00802511" w:rsidRDefault="00802511" w:rsidP="00A6767A">
      <w:pPr>
        <w:pStyle w:val="a5"/>
        <w:tabs>
          <w:tab w:val="clear" w:pos="9355"/>
          <w:tab w:val="left" w:pos="708"/>
          <w:tab w:val="right" w:pos="7230"/>
        </w:tabs>
        <w:ind w:right="2124"/>
        <w:rPr>
          <w:sz w:val="28"/>
          <w:szCs w:val="28"/>
        </w:rPr>
        <w:sectPr w:rsidR="00802511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962"/>
      </w:tblGrid>
      <w:tr w:rsidR="00591A15" w:rsidTr="00591A15">
        <w:tc>
          <w:tcPr>
            <w:tcW w:w="4608" w:type="dxa"/>
          </w:tcPr>
          <w:p w:rsidR="00591A15" w:rsidRDefault="00591A1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hideMark/>
          </w:tcPr>
          <w:p w:rsidR="00591A15" w:rsidRDefault="00591A15" w:rsidP="00590632">
            <w:pPr>
              <w:spacing w:line="276" w:lineRule="auto"/>
              <w:ind w:left="134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№ 1</w:t>
            </w:r>
            <w:r w:rsidR="006E1385">
              <w:rPr>
                <w:sz w:val="22"/>
                <w:szCs w:val="22"/>
                <w:lang w:eastAsia="en-US"/>
              </w:rPr>
              <w:t xml:space="preserve"> </w:t>
            </w:r>
            <w:r w:rsidR="00DB3C99"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 xml:space="preserve"> постановлению </w:t>
            </w:r>
            <w:r w:rsidR="00DB3C99">
              <w:rPr>
                <w:sz w:val="22"/>
                <w:szCs w:val="22"/>
                <w:lang w:eastAsia="en-US"/>
              </w:rPr>
              <w:br/>
            </w:r>
            <w:r w:rsidR="00590632">
              <w:rPr>
                <w:sz w:val="22"/>
                <w:szCs w:val="22"/>
                <w:lang w:eastAsia="en-US"/>
              </w:rPr>
              <w:t>ТИК</w:t>
            </w:r>
            <w:r w:rsidR="0080251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г. Таганрога</w:t>
            </w:r>
            <w:r w:rsidR="00DB3C99">
              <w:rPr>
                <w:sz w:val="22"/>
                <w:szCs w:val="22"/>
                <w:lang w:eastAsia="en-US"/>
              </w:rPr>
              <w:br/>
            </w:r>
            <w:r w:rsidR="00F46213">
              <w:rPr>
                <w:sz w:val="22"/>
                <w:szCs w:val="22"/>
                <w:lang w:eastAsia="en-US"/>
              </w:rPr>
              <w:t>о</w:t>
            </w:r>
            <w:r w:rsidR="00DB3C99">
              <w:rPr>
                <w:sz w:val="22"/>
                <w:szCs w:val="22"/>
                <w:lang w:eastAsia="en-US"/>
              </w:rPr>
              <w:t xml:space="preserve">т 30 </w:t>
            </w:r>
            <w:r w:rsidR="006E1385">
              <w:rPr>
                <w:sz w:val="22"/>
                <w:szCs w:val="22"/>
                <w:lang w:eastAsia="en-US"/>
              </w:rPr>
              <w:t xml:space="preserve">июня 2017г. № </w:t>
            </w:r>
            <w:r w:rsidR="00DB3C99">
              <w:rPr>
                <w:sz w:val="22"/>
                <w:szCs w:val="22"/>
                <w:lang w:eastAsia="en-US"/>
              </w:rPr>
              <w:t>42-2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C32023" w:rsidRDefault="00C32023" w:rsidP="00DB3C99">
      <w:pPr>
        <w:pStyle w:val="21"/>
        <w:ind w:left="540" w:right="306"/>
        <w:rPr>
          <w:szCs w:val="28"/>
        </w:rPr>
      </w:pPr>
    </w:p>
    <w:p w:rsidR="00591A15" w:rsidRDefault="00591A15" w:rsidP="00DB3C99">
      <w:pPr>
        <w:pStyle w:val="21"/>
        <w:ind w:left="540" w:right="306"/>
        <w:rPr>
          <w:szCs w:val="28"/>
        </w:rPr>
      </w:pPr>
      <w:r>
        <w:rPr>
          <w:szCs w:val="28"/>
        </w:rPr>
        <w:t>Порядок регистрации уполномоченных представителей кандидатов по финансовым вопросам</w:t>
      </w:r>
      <w:r w:rsidR="000A6D80" w:rsidRPr="000A6D80">
        <w:rPr>
          <w:szCs w:val="28"/>
        </w:rPr>
        <w:t xml:space="preserve"> при проведении </w:t>
      </w:r>
      <w:proofErr w:type="gramStart"/>
      <w:r w:rsidR="000A6D80" w:rsidRPr="000A6D80">
        <w:rPr>
          <w:szCs w:val="28"/>
        </w:rPr>
        <w:t>выборов депутатов Городской Думы города Таганрога</w:t>
      </w:r>
      <w:proofErr w:type="gramEnd"/>
    </w:p>
    <w:p w:rsidR="00591A15" w:rsidRDefault="00591A15" w:rsidP="00591A15">
      <w:pPr>
        <w:ind w:right="306"/>
        <w:rPr>
          <w:sz w:val="28"/>
          <w:szCs w:val="28"/>
        </w:rPr>
      </w:pPr>
    </w:p>
    <w:p w:rsidR="00591A15" w:rsidRDefault="00591A15" w:rsidP="00C32023">
      <w:pPr>
        <w:pStyle w:val="14-15"/>
        <w:spacing w:line="276" w:lineRule="auto"/>
        <w:ind w:right="306"/>
        <w:rPr>
          <w:kern w:val="0"/>
        </w:rPr>
      </w:pPr>
      <w:r>
        <w:rPr>
          <w:kern w:val="0"/>
        </w:rPr>
        <w:t>1. Уполномоченные представители по финансовым вопросам назначаются кандидатами в</w:t>
      </w:r>
      <w:r w:rsidR="00DF4148">
        <w:rPr>
          <w:kern w:val="0"/>
        </w:rPr>
        <w:t xml:space="preserve"> депутаты Городской Д</w:t>
      </w:r>
      <w:r>
        <w:rPr>
          <w:kern w:val="0"/>
        </w:rPr>
        <w:t>умы города Таганрога.</w:t>
      </w:r>
    </w:p>
    <w:p w:rsidR="00456D36" w:rsidRDefault="00591A15" w:rsidP="00C32023">
      <w:pPr>
        <w:pStyle w:val="14-20"/>
        <w:tabs>
          <w:tab w:val="left" w:pos="8640"/>
        </w:tabs>
        <w:spacing w:after="0" w:line="276" w:lineRule="auto"/>
        <w:ind w:right="305"/>
      </w:pPr>
      <w:r>
        <w:t>2. Уполномоченный представитель по финансовым вопросам действует на основании нотариально удостоверенной доверенности, в которой указывается фамилия, имя, отчество, дата рождения, серия, номер и дата выдачи паспорта или заменяющего его документа, адрес места жительства, полномочия уполномоченного предст</w:t>
      </w:r>
      <w:r w:rsidR="00D87B8B">
        <w:t>авителя по финансовым</w:t>
      </w:r>
      <w:r w:rsidR="00456D36">
        <w:t>.</w:t>
      </w:r>
    </w:p>
    <w:p w:rsidR="00F00052" w:rsidRDefault="00456D36" w:rsidP="00C32023">
      <w:pPr>
        <w:pStyle w:val="14-20"/>
        <w:tabs>
          <w:tab w:val="left" w:pos="8640"/>
        </w:tabs>
        <w:spacing w:after="0" w:line="276" w:lineRule="auto"/>
        <w:ind w:right="305"/>
      </w:pPr>
      <w:r>
        <w:t>В</w:t>
      </w:r>
      <w:r w:rsidR="009A3BB2">
        <w:t xml:space="preserve"> перечень полномочий уполномоченных представителей по финансовым вопросам кандидата могут входить следующие полномочия: </w:t>
      </w:r>
      <w:r w:rsidR="00D87B8B">
        <w:t xml:space="preserve"> </w:t>
      </w:r>
    </w:p>
    <w:p w:rsidR="00F00052" w:rsidRDefault="00F00052" w:rsidP="00C32023">
      <w:pPr>
        <w:pStyle w:val="14-20"/>
        <w:tabs>
          <w:tab w:val="left" w:pos="8640"/>
        </w:tabs>
        <w:spacing w:after="0" w:line="276" w:lineRule="auto"/>
        <w:ind w:right="305"/>
      </w:pPr>
      <w:r>
        <w:t xml:space="preserve">- </w:t>
      </w:r>
      <w:r w:rsidR="00591A15">
        <w:t>открытие</w:t>
      </w:r>
      <w:r w:rsidR="00B146BB">
        <w:t>,</w:t>
      </w:r>
      <w:r>
        <w:t xml:space="preserve"> </w:t>
      </w:r>
      <w:r w:rsidR="00B146BB">
        <w:t xml:space="preserve">ведение и закрытие </w:t>
      </w:r>
      <w:r>
        <w:t>специального избирательного счета:</w:t>
      </w:r>
    </w:p>
    <w:p w:rsidR="004D414C" w:rsidRDefault="00B146BB" w:rsidP="00C32023">
      <w:pPr>
        <w:pStyle w:val="14-20"/>
        <w:tabs>
          <w:tab w:val="left" w:pos="8640"/>
        </w:tabs>
        <w:spacing w:after="0" w:line="276" w:lineRule="auto"/>
        <w:ind w:right="305"/>
      </w:pPr>
      <w:r>
        <w:t xml:space="preserve">- </w:t>
      </w:r>
      <w:proofErr w:type="gramStart"/>
      <w:r w:rsidR="00591A15">
        <w:t>распоряжение</w:t>
      </w:r>
      <w:proofErr w:type="gramEnd"/>
      <w:r w:rsidR="00591A15">
        <w:t xml:space="preserve"> денежными средствами избирательного фонда,</w:t>
      </w:r>
      <w:r w:rsidR="004D414C">
        <w:t xml:space="preserve"> включая выдачу поручен</w:t>
      </w:r>
      <w:r w:rsidR="00FC5924">
        <w:t xml:space="preserve">ий о перечислении средств возврат средств </w:t>
      </w:r>
      <w:r w:rsidR="004D414C">
        <w:t xml:space="preserve"> </w:t>
      </w:r>
      <w:r w:rsidR="00FC5924">
        <w:t>со специального избирательного счета,</w:t>
      </w:r>
      <w:r w:rsidR="003563A4">
        <w:t xml:space="preserve"> </w:t>
      </w:r>
      <w:r w:rsidR="004D414C">
        <w:t>гражданам и юри</w:t>
      </w:r>
      <w:r w:rsidR="00FC5924">
        <w:t>д</w:t>
      </w:r>
      <w:r w:rsidR="004D414C">
        <w:t>ическим лицам</w:t>
      </w:r>
      <w:r w:rsidR="003563A4">
        <w:t xml:space="preserve"> их направивших, а также пропорциональное распределение остатков денежных средств со специального счета;</w:t>
      </w:r>
    </w:p>
    <w:p w:rsidR="003563A4" w:rsidRDefault="003563A4" w:rsidP="00C32023">
      <w:pPr>
        <w:pStyle w:val="14-20"/>
        <w:tabs>
          <w:tab w:val="left" w:pos="8640"/>
        </w:tabs>
        <w:spacing w:after="0" w:line="276" w:lineRule="auto"/>
        <w:ind w:right="305"/>
      </w:pPr>
      <w:r>
        <w:t>- учет денежных средств избирательного счета</w:t>
      </w:r>
      <w:r w:rsidR="00D03A98">
        <w:t xml:space="preserve">, включая получение </w:t>
      </w:r>
      <w:r w:rsidR="007B5714">
        <w:t>в филиале Сбербанка России – держателя специального избирательн</w:t>
      </w:r>
      <w:r w:rsidR="00F44497">
        <w:t>ого сче</w:t>
      </w:r>
      <w:r w:rsidR="007B5714">
        <w:t>та</w:t>
      </w:r>
      <w:r w:rsidR="00F44497">
        <w:t xml:space="preserve"> </w:t>
      </w:r>
      <w:r w:rsidR="00D03A98">
        <w:t>выписок по специальному избирательному счету и получение первичных финансовых документов;</w:t>
      </w:r>
    </w:p>
    <w:p w:rsidR="00F44497" w:rsidRDefault="004D414C" w:rsidP="00C32023">
      <w:pPr>
        <w:pStyle w:val="14-20"/>
        <w:tabs>
          <w:tab w:val="left" w:pos="8640"/>
        </w:tabs>
        <w:spacing w:after="0" w:line="276" w:lineRule="auto"/>
        <w:ind w:right="305"/>
      </w:pPr>
      <w:r>
        <w:t xml:space="preserve">- </w:t>
      </w:r>
      <w:r w:rsidR="00F44497">
        <w:t xml:space="preserve"> </w:t>
      </w:r>
      <w:proofErr w:type="gramStart"/>
      <w:r w:rsidR="00F44497">
        <w:t>контроль за</w:t>
      </w:r>
      <w:proofErr w:type="gramEnd"/>
      <w:r w:rsidR="00F44497">
        <w:t xml:space="preserve"> </w:t>
      </w:r>
      <w:r w:rsidR="00591A15">
        <w:t xml:space="preserve"> поступлением и расходованием</w:t>
      </w:r>
      <w:r w:rsidR="00F44497">
        <w:t xml:space="preserve"> денежных средств избирательного счета</w:t>
      </w:r>
      <w:r w:rsidR="00591A15">
        <w:t>, обязанности сдачи финансового отчета и иные полномочия, в том числе право подписи расчетных документов</w:t>
      </w:r>
    </w:p>
    <w:p w:rsidR="009D637D" w:rsidRDefault="00F44497" w:rsidP="00C32023">
      <w:pPr>
        <w:pStyle w:val="14-20"/>
        <w:tabs>
          <w:tab w:val="left" w:pos="8640"/>
        </w:tabs>
        <w:spacing w:after="0" w:line="276" w:lineRule="auto"/>
        <w:ind w:right="305"/>
      </w:pPr>
      <w:r>
        <w:t xml:space="preserve">- право заключения и расторжения договоров, связанных с финансированием </w:t>
      </w:r>
      <w:proofErr w:type="gramStart"/>
      <w:r>
        <w:t>избирательной компании</w:t>
      </w:r>
      <w:proofErr w:type="gramEnd"/>
      <w:r>
        <w:t>;</w:t>
      </w:r>
    </w:p>
    <w:p w:rsidR="00591A15" w:rsidRDefault="009D637D" w:rsidP="00C32023">
      <w:pPr>
        <w:pStyle w:val="14-20"/>
        <w:tabs>
          <w:tab w:val="left" w:pos="8640"/>
        </w:tabs>
        <w:spacing w:after="0" w:line="276" w:lineRule="auto"/>
        <w:ind w:right="305"/>
      </w:pPr>
      <w:r>
        <w:t>- предоставление в избирательную комиссию финансовых отчетов и первичных финансовых (учетных) документов, подтверждающих поступление и расходование средств на специальном избирательном счете</w:t>
      </w:r>
      <w:r w:rsidR="00591A15">
        <w:t xml:space="preserve">. </w:t>
      </w:r>
    </w:p>
    <w:p w:rsidR="00591A15" w:rsidRDefault="001B0EAC" w:rsidP="00C32023">
      <w:pPr>
        <w:pStyle w:val="31"/>
        <w:spacing w:line="276" w:lineRule="auto"/>
        <w:ind w:right="305"/>
      </w:pPr>
      <w:r>
        <w:t>3</w:t>
      </w:r>
      <w:r w:rsidR="00591A15">
        <w:t>. Территориальная избирательная комиссия г. Таганрога осуществляет регистрацию уполномоченных представителей кандидатов по финансовым вопросам.</w:t>
      </w:r>
    </w:p>
    <w:p w:rsidR="003F346E" w:rsidRPr="002D10A2" w:rsidRDefault="001B0EAC" w:rsidP="00C32023">
      <w:pPr>
        <w:spacing w:line="276" w:lineRule="auto"/>
        <w:ind w:right="30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1A15">
        <w:rPr>
          <w:sz w:val="28"/>
          <w:szCs w:val="28"/>
        </w:rPr>
        <w:t>. </w:t>
      </w:r>
      <w:proofErr w:type="gramStart"/>
      <w:r w:rsidR="00591A15">
        <w:rPr>
          <w:sz w:val="28"/>
          <w:szCs w:val="28"/>
        </w:rPr>
        <w:t xml:space="preserve">Для регистрации уполномоченных представителей по финансовым вопросам в </w:t>
      </w:r>
      <w:r w:rsidR="00802511">
        <w:rPr>
          <w:sz w:val="28"/>
          <w:szCs w:val="28"/>
        </w:rPr>
        <w:t xml:space="preserve">Территориальную избирательную комиссию г. Таганрога </w:t>
      </w:r>
      <w:r w:rsidR="00591A15">
        <w:rPr>
          <w:sz w:val="28"/>
          <w:szCs w:val="28"/>
        </w:rPr>
        <w:lastRenderedPageBreak/>
        <w:t xml:space="preserve">представляются </w:t>
      </w:r>
      <w:r w:rsidR="00621BCD">
        <w:rPr>
          <w:sz w:val="28"/>
          <w:szCs w:val="28"/>
        </w:rPr>
        <w:t>документы предусмотренные</w:t>
      </w:r>
      <w:r w:rsidR="00C34A8B">
        <w:rPr>
          <w:sz w:val="28"/>
          <w:szCs w:val="28"/>
        </w:rPr>
        <w:t xml:space="preserve"> </w:t>
      </w:r>
      <w:r w:rsidR="003F346E">
        <w:rPr>
          <w:sz w:val="28"/>
          <w:szCs w:val="28"/>
        </w:rPr>
        <w:t xml:space="preserve">постановлением </w:t>
      </w:r>
      <w:r w:rsidR="002D10A2" w:rsidRPr="002D10A2">
        <w:rPr>
          <w:sz w:val="28"/>
          <w:szCs w:val="28"/>
        </w:rPr>
        <w:t xml:space="preserve"> </w:t>
      </w:r>
      <w:r w:rsidR="003F346E">
        <w:rPr>
          <w:sz w:val="28"/>
          <w:szCs w:val="28"/>
        </w:rPr>
        <w:t xml:space="preserve">Территориальной избирательной комиссией </w:t>
      </w:r>
      <w:r w:rsidR="002D10A2" w:rsidRPr="002D10A2">
        <w:rPr>
          <w:sz w:val="28"/>
          <w:szCs w:val="28"/>
        </w:rPr>
        <w:t xml:space="preserve">г. Таганрога от 15 июня 2017 г. </w:t>
      </w:r>
      <w:r w:rsidR="00C34A8B">
        <w:rPr>
          <w:sz w:val="28"/>
          <w:szCs w:val="28"/>
        </w:rPr>
        <w:t xml:space="preserve"> </w:t>
      </w:r>
      <w:r w:rsidR="002D10A2" w:rsidRPr="002D10A2">
        <w:rPr>
          <w:sz w:val="28"/>
          <w:szCs w:val="28"/>
        </w:rPr>
        <w:t>№ 39-1</w:t>
      </w:r>
      <w:r w:rsidR="003F346E" w:rsidRPr="003F346E">
        <w:rPr>
          <w:sz w:val="28"/>
          <w:szCs w:val="28"/>
        </w:rPr>
        <w:t xml:space="preserve"> </w:t>
      </w:r>
      <w:r w:rsidR="00C34A8B">
        <w:rPr>
          <w:sz w:val="28"/>
          <w:szCs w:val="28"/>
        </w:rPr>
        <w:t>«</w:t>
      </w:r>
      <w:r w:rsidR="00C34A8B" w:rsidRPr="00C34A8B">
        <w:rPr>
          <w:sz w:val="28"/>
          <w:szCs w:val="28"/>
        </w:rPr>
        <w:t>О перечне и формах документов, представляемых в Территориальную избирательную комиссию города Таганрога кандидатами, уполномоченными представителями избирательных объединений для уведомления о выдвижении и регистрации кандидатов в  депутаты Городской Думы  города Таганрога</w:t>
      </w:r>
      <w:r w:rsidR="00C34A8B">
        <w:rPr>
          <w:sz w:val="28"/>
          <w:szCs w:val="28"/>
        </w:rPr>
        <w:t>»</w:t>
      </w:r>
      <w:proofErr w:type="gramEnd"/>
    </w:p>
    <w:p w:rsidR="00591A15" w:rsidRDefault="00591A15" w:rsidP="00C32023">
      <w:pPr>
        <w:pStyle w:val="14-20"/>
        <w:spacing w:after="0" w:line="276" w:lineRule="auto"/>
        <w:ind w:right="305"/>
        <w:rPr>
          <w:bCs/>
        </w:rPr>
      </w:pPr>
      <w:r>
        <w:rPr>
          <w:bCs/>
        </w:rPr>
        <w:t>При представлении вышеуказанных документов уполномоченным представителем по финансовым вопросам предъявляется паспорт или документ, заменяющий паспорт гражданина.</w:t>
      </w:r>
    </w:p>
    <w:p w:rsidR="00591A15" w:rsidRDefault="00591A15" w:rsidP="00C32023">
      <w:pPr>
        <w:pStyle w:val="a9"/>
        <w:spacing w:line="276" w:lineRule="auto"/>
        <w:ind w:right="305"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Территориальная избирательная комиссия </w:t>
      </w:r>
      <w:r w:rsidR="00330301">
        <w:rPr>
          <w:b w:val="0"/>
          <w:bCs w:val="0"/>
        </w:rPr>
        <w:t xml:space="preserve">г. Таганрога </w:t>
      </w:r>
      <w:r>
        <w:rPr>
          <w:b w:val="0"/>
          <w:bCs w:val="0"/>
        </w:rPr>
        <w:t>рассматривает пре</w:t>
      </w:r>
      <w:r w:rsidR="00206048">
        <w:rPr>
          <w:b w:val="0"/>
          <w:bCs w:val="0"/>
        </w:rPr>
        <w:t>дставленные документы  в течение</w:t>
      </w:r>
      <w:r>
        <w:rPr>
          <w:b w:val="0"/>
          <w:bCs w:val="0"/>
        </w:rPr>
        <w:t xml:space="preserve"> трех дней и принимает решение о регистрации (об отказе в регистрации) уполномоченного представителя по финансовым вопросам, которое оформляется соответствующим постановлением.</w:t>
      </w:r>
    </w:p>
    <w:p w:rsidR="00591A15" w:rsidRDefault="00591A15" w:rsidP="00C32023">
      <w:pPr>
        <w:pStyle w:val="a9"/>
        <w:spacing w:line="276" w:lineRule="auto"/>
        <w:ind w:right="305" w:firstLine="72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Основаниями для отказа в регистрации уполномоченного представителя по финансовым вопросам могут служить ограничения в реализации избирательных прав граждан Российской Федерации на выборах депутатов Городской Думы  города Таганрога – отсутствие Гражданства Российской Федерации, возраст (менее 18 лет), наличие вступившего в законную силу решения суда о признании гражданина Российской Федерации недееспособным, отбывание наказания в местах лишения свободы по приговору суда, а также отсутствие</w:t>
      </w:r>
      <w:proofErr w:type="gramEnd"/>
      <w:r>
        <w:rPr>
          <w:b w:val="0"/>
          <w:bCs w:val="0"/>
        </w:rPr>
        <w:t xml:space="preserve"> необходимых документов. </w:t>
      </w:r>
    </w:p>
    <w:p w:rsidR="00591A15" w:rsidRDefault="00D9722B" w:rsidP="00C32023">
      <w:pPr>
        <w:pStyle w:val="31"/>
        <w:spacing w:line="276" w:lineRule="auto"/>
        <w:ind w:right="305"/>
      </w:pPr>
      <w:r>
        <w:t>5</w:t>
      </w:r>
      <w:r w:rsidR="00591A15">
        <w:t xml:space="preserve">. Уполномоченный представитель кандидата по финансовым вопросам не вправе использовать преимущества своего должностного или служебного положения. </w:t>
      </w:r>
    </w:p>
    <w:p w:rsidR="00591A15" w:rsidRDefault="00D9722B" w:rsidP="00C32023">
      <w:pPr>
        <w:pStyle w:val="ConsNormal"/>
        <w:widowControl/>
        <w:spacing w:line="276" w:lineRule="auto"/>
        <w:ind w:right="3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1A15">
        <w:rPr>
          <w:rFonts w:ascii="Times New Roman" w:hAnsi="Times New Roman" w:cs="Times New Roman"/>
          <w:sz w:val="28"/>
          <w:szCs w:val="28"/>
        </w:rPr>
        <w:t xml:space="preserve">. Срок полномочий уполномоченного представителя по финансовым вопросам истекает через 60 дней со дня голосования, а в случае, если ведется судебное разбирательство с участием соответствующего кандидата, - с момента вступления в законную силу решения суда. </w:t>
      </w:r>
    </w:p>
    <w:p w:rsidR="00591A15" w:rsidRDefault="00591A15" w:rsidP="00C32023">
      <w:pPr>
        <w:pStyle w:val="ConsNormal"/>
        <w:widowControl/>
        <w:spacing w:line="276" w:lineRule="auto"/>
        <w:ind w:right="3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Кандидат вправе в любое время прекратить полномочия, назначенного им уполномоченного представителя, письменно известив его об этом и направив копию соответствующего решения в </w:t>
      </w:r>
      <w:r w:rsidR="00330301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 г. Таганрога</w:t>
      </w:r>
      <w:r>
        <w:rPr>
          <w:rFonts w:ascii="Times New Roman" w:hAnsi="Times New Roman" w:cs="Times New Roman"/>
          <w:sz w:val="28"/>
          <w:szCs w:val="28"/>
        </w:rPr>
        <w:t xml:space="preserve">. Копия решения о прекращении полномочий уполномоченного представителя по финансовым вопросам  направляется также в филиал Сберегательного банка Российской Федерации по Ростовской области, в котором кандидат открыл 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специальный избирательный счет для формирования своего избирательного фонда.</w:t>
      </w:r>
    </w:p>
    <w:p w:rsidR="00591A15" w:rsidRDefault="00591A15" w:rsidP="00C32023">
      <w:pPr>
        <w:pStyle w:val="a9"/>
        <w:spacing w:line="276" w:lineRule="auto"/>
        <w:ind w:right="305" w:firstLine="720"/>
        <w:jc w:val="both"/>
        <w:rPr>
          <w:b w:val="0"/>
          <w:bCs w:val="0"/>
        </w:rPr>
      </w:pPr>
      <w:r>
        <w:rPr>
          <w:b w:val="0"/>
          <w:bCs w:val="0"/>
        </w:rPr>
        <w:t>9. За нарушения действующего законодательства Ростовской области, законодательства о выборах Российской Федерации уполномоченные представител</w:t>
      </w:r>
      <w:r w:rsidR="00330301">
        <w:rPr>
          <w:b w:val="0"/>
          <w:bCs w:val="0"/>
        </w:rPr>
        <w:t>и</w:t>
      </w:r>
      <w:r>
        <w:rPr>
          <w:b w:val="0"/>
          <w:bCs w:val="0"/>
        </w:rPr>
        <w:t xml:space="preserve"> по финансовым вопросам (в случае утраты статуса уполномоченного представителя по финансовым вопросам – граждане, являвшиеся уполномоченными представителями по финансовым вопросам) несут ответственность в порядке, предусмотренном действующим законодательством Российской Федерации.</w:t>
      </w:r>
    </w:p>
    <w:p w:rsidR="00591A15" w:rsidRDefault="00591A15" w:rsidP="00C32023">
      <w:pPr>
        <w:pStyle w:val="a9"/>
        <w:spacing w:line="276" w:lineRule="auto"/>
        <w:ind w:left="540" w:right="305" w:firstLine="720"/>
        <w:jc w:val="both"/>
        <w:rPr>
          <w:b w:val="0"/>
          <w:bCs w:val="0"/>
        </w:rPr>
      </w:pPr>
    </w:p>
    <w:p w:rsidR="00591A15" w:rsidRDefault="00591A15" w:rsidP="00C32023">
      <w:pPr>
        <w:pStyle w:val="a9"/>
        <w:spacing w:line="276" w:lineRule="auto"/>
        <w:ind w:right="305"/>
        <w:jc w:val="both"/>
        <w:rPr>
          <w:b w:val="0"/>
          <w:bCs w:val="0"/>
        </w:rPr>
      </w:pPr>
      <w:r>
        <w:rPr>
          <w:b w:val="0"/>
          <w:bCs w:val="0"/>
        </w:rPr>
        <w:t>Секретарь комиссии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DB3C99">
        <w:rPr>
          <w:b w:val="0"/>
          <w:bCs w:val="0"/>
        </w:rPr>
        <w:t xml:space="preserve">             </w:t>
      </w:r>
      <w:r>
        <w:rPr>
          <w:b w:val="0"/>
          <w:bCs w:val="0"/>
        </w:rPr>
        <w:tab/>
        <w:t>Т.А. Токарева</w:t>
      </w:r>
    </w:p>
    <w:p w:rsidR="000E64CC" w:rsidRDefault="000E64CC" w:rsidP="00C32023">
      <w:pPr>
        <w:pStyle w:val="a9"/>
        <w:spacing w:line="276" w:lineRule="auto"/>
        <w:ind w:right="305"/>
        <w:jc w:val="both"/>
        <w:rPr>
          <w:b w:val="0"/>
          <w:bCs w:val="0"/>
        </w:rPr>
      </w:pPr>
    </w:p>
    <w:p w:rsidR="000E64CC" w:rsidRDefault="000E64CC" w:rsidP="00DB3C99">
      <w:pPr>
        <w:pStyle w:val="a9"/>
        <w:ind w:right="305"/>
        <w:jc w:val="both"/>
        <w:rPr>
          <w:b w:val="0"/>
          <w:bCs w:val="0"/>
        </w:rPr>
      </w:pPr>
    </w:p>
    <w:p w:rsidR="000E64CC" w:rsidRDefault="000E64CC" w:rsidP="00DB3C99">
      <w:pPr>
        <w:pStyle w:val="a9"/>
        <w:ind w:right="305"/>
        <w:jc w:val="both"/>
        <w:rPr>
          <w:b w:val="0"/>
          <w:bCs w:val="0"/>
        </w:rPr>
      </w:pPr>
    </w:p>
    <w:p w:rsidR="000E64CC" w:rsidRDefault="000E64CC" w:rsidP="00DB3C99">
      <w:pPr>
        <w:pStyle w:val="a9"/>
        <w:ind w:right="305"/>
        <w:jc w:val="both"/>
        <w:rPr>
          <w:b w:val="0"/>
          <w:bCs w:val="0"/>
        </w:rPr>
      </w:pPr>
    </w:p>
    <w:p w:rsidR="000E64CC" w:rsidRDefault="000E64CC" w:rsidP="00DB3C99">
      <w:pPr>
        <w:pStyle w:val="a9"/>
        <w:ind w:right="305"/>
        <w:jc w:val="both"/>
        <w:rPr>
          <w:b w:val="0"/>
          <w:bCs w:val="0"/>
        </w:rPr>
      </w:pPr>
    </w:p>
    <w:p w:rsidR="000E64CC" w:rsidRDefault="000E64CC" w:rsidP="00DB3C99">
      <w:pPr>
        <w:pStyle w:val="a9"/>
        <w:ind w:right="305"/>
        <w:jc w:val="both"/>
        <w:rPr>
          <w:b w:val="0"/>
          <w:bCs w:val="0"/>
        </w:rPr>
      </w:pPr>
    </w:p>
    <w:p w:rsidR="000E64CC" w:rsidRDefault="000E64CC" w:rsidP="00DB3C99">
      <w:pPr>
        <w:pStyle w:val="a9"/>
        <w:ind w:right="305"/>
        <w:jc w:val="both"/>
        <w:rPr>
          <w:b w:val="0"/>
          <w:bCs w:val="0"/>
        </w:rPr>
      </w:pPr>
    </w:p>
    <w:p w:rsidR="000E64CC" w:rsidRDefault="000E64CC" w:rsidP="00DB3C99">
      <w:pPr>
        <w:pStyle w:val="a9"/>
        <w:ind w:right="305"/>
        <w:jc w:val="both"/>
        <w:rPr>
          <w:b w:val="0"/>
          <w:bCs w:val="0"/>
        </w:rPr>
      </w:pPr>
    </w:p>
    <w:p w:rsidR="000E64CC" w:rsidRDefault="000E64CC" w:rsidP="00DB3C99">
      <w:pPr>
        <w:pStyle w:val="a9"/>
        <w:ind w:right="305"/>
        <w:jc w:val="both"/>
        <w:rPr>
          <w:b w:val="0"/>
          <w:bCs w:val="0"/>
        </w:rPr>
      </w:pPr>
    </w:p>
    <w:p w:rsidR="000E64CC" w:rsidRDefault="000E64CC" w:rsidP="00DB3C99">
      <w:pPr>
        <w:pStyle w:val="a9"/>
        <w:ind w:right="305"/>
        <w:jc w:val="both"/>
        <w:rPr>
          <w:b w:val="0"/>
          <w:bCs w:val="0"/>
        </w:rPr>
      </w:pPr>
    </w:p>
    <w:p w:rsidR="000E64CC" w:rsidRDefault="000E64CC" w:rsidP="00DB3C99">
      <w:pPr>
        <w:pStyle w:val="a9"/>
        <w:ind w:right="305"/>
        <w:jc w:val="both"/>
        <w:rPr>
          <w:b w:val="0"/>
          <w:bCs w:val="0"/>
        </w:rPr>
      </w:pPr>
    </w:p>
    <w:p w:rsidR="000E64CC" w:rsidRDefault="000E64CC" w:rsidP="00DB3C99">
      <w:pPr>
        <w:pStyle w:val="a9"/>
        <w:ind w:right="305"/>
        <w:jc w:val="both"/>
        <w:rPr>
          <w:b w:val="0"/>
          <w:bCs w:val="0"/>
        </w:rPr>
      </w:pPr>
    </w:p>
    <w:p w:rsidR="000E64CC" w:rsidRDefault="000E64CC" w:rsidP="00DB3C99">
      <w:pPr>
        <w:pStyle w:val="a9"/>
        <w:ind w:right="305"/>
        <w:jc w:val="both"/>
        <w:rPr>
          <w:b w:val="0"/>
          <w:bCs w:val="0"/>
        </w:rPr>
      </w:pPr>
    </w:p>
    <w:p w:rsidR="000E64CC" w:rsidRDefault="000E64CC" w:rsidP="00DB3C99">
      <w:pPr>
        <w:pStyle w:val="a9"/>
        <w:ind w:right="305"/>
        <w:jc w:val="both"/>
        <w:rPr>
          <w:b w:val="0"/>
          <w:bCs w:val="0"/>
        </w:rPr>
      </w:pPr>
    </w:p>
    <w:p w:rsidR="000E64CC" w:rsidRDefault="000E64CC" w:rsidP="00DB3C99">
      <w:pPr>
        <w:pStyle w:val="a9"/>
        <w:ind w:right="305"/>
        <w:jc w:val="both"/>
        <w:rPr>
          <w:b w:val="0"/>
          <w:bCs w:val="0"/>
        </w:rPr>
      </w:pPr>
    </w:p>
    <w:p w:rsidR="000E64CC" w:rsidRDefault="000E64CC" w:rsidP="00DB3C99">
      <w:pPr>
        <w:pStyle w:val="a9"/>
        <w:ind w:right="305"/>
        <w:jc w:val="both"/>
        <w:rPr>
          <w:b w:val="0"/>
          <w:bCs w:val="0"/>
        </w:rPr>
      </w:pPr>
    </w:p>
    <w:p w:rsidR="000E64CC" w:rsidRDefault="000E64CC" w:rsidP="00DB3C99">
      <w:pPr>
        <w:pStyle w:val="a9"/>
        <w:ind w:right="305"/>
        <w:jc w:val="both"/>
        <w:rPr>
          <w:b w:val="0"/>
          <w:bCs w:val="0"/>
        </w:rPr>
      </w:pPr>
    </w:p>
    <w:p w:rsidR="000E64CC" w:rsidRDefault="000E64CC" w:rsidP="00DB3C99">
      <w:pPr>
        <w:pStyle w:val="a9"/>
        <w:ind w:right="305"/>
        <w:jc w:val="both"/>
        <w:rPr>
          <w:b w:val="0"/>
          <w:bCs w:val="0"/>
        </w:rPr>
      </w:pPr>
    </w:p>
    <w:p w:rsidR="000E64CC" w:rsidRDefault="000E64CC" w:rsidP="00DB3C99">
      <w:pPr>
        <w:pStyle w:val="a9"/>
        <w:ind w:right="305"/>
        <w:jc w:val="both"/>
        <w:rPr>
          <w:b w:val="0"/>
          <w:bCs w:val="0"/>
        </w:rPr>
      </w:pPr>
    </w:p>
    <w:p w:rsidR="000E64CC" w:rsidRDefault="000E64CC" w:rsidP="00DB3C99">
      <w:pPr>
        <w:pStyle w:val="a9"/>
        <w:ind w:right="305"/>
        <w:jc w:val="both"/>
        <w:rPr>
          <w:b w:val="0"/>
          <w:bCs w:val="0"/>
        </w:rPr>
      </w:pPr>
    </w:p>
    <w:p w:rsidR="000E64CC" w:rsidRDefault="000E64CC" w:rsidP="00DB3C99">
      <w:pPr>
        <w:pStyle w:val="a9"/>
        <w:ind w:right="305"/>
        <w:jc w:val="both"/>
        <w:rPr>
          <w:b w:val="0"/>
          <w:bCs w:val="0"/>
        </w:rPr>
      </w:pPr>
    </w:p>
    <w:p w:rsidR="000E64CC" w:rsidRDefault="000E64CC" w:rsidP="00DB3C99">
      <w:pPr>
        <w:pStyle w:val="a9"/>
        <w:ind w:right="305"/>
        <w:jc w:val="both"/>
        <w:rPr>
          <w:b w:val="0"/>
          <w:bCs w:val="0"/>
        </w:rPr>
      </w:pPr>
    </w:p>
    <w:p w:rsidR="000E64CC" w:rsidRDefault="000E64CC" w:rsidP="00DB3C99">
      <w:pPr>
        <w:pStyle w:val="a9"/>
        <w:ind w:right="305"/>
        <w:jc w:val="both"/>
        <w:rPr>
          <w:b w:val="0"/>
          <w:bCs w:val="0"/>
        </w:rPr>
      </w:pPr>
    </w:p>
    <w:p w:rsidR="000E64CC" w:rsidRDefault="000E64CC" w:rsidP="00DB3C99">
      <w:pPr>
        <w:pStyle w:val="a9"/>
        <w:ind w:right="305"/>
        <w:jc w:val="both"/>
        <w:rPr>
          <w:b w:val="0"/>
          <w:bCs w:val="0"/>
        </w:rPr>
      </w:pPr>
    </w:p>
    <w:p w:rsidR="000E64CC" w:rsidRDefault="000E64CC" w:rsidP="00DB3C99">
      <w:pPr>
        <w:pStyle w:val="a9"/>
        <w:ind w:right="305"/>
        <w:jc w:val="both"/>
        <w:rPr>
          <w:b w:val="0"/>
          <w:bCs w:val="0"/>
        </w:rPr>
      </w:pPr>
    </w:p>
    <w:p w:rsidR="000E64CC" w:rsidRDefault="000E64CC" w:rsidP="00DB3C99">
      <w:pPr>
        <w:pStyle w:val="a9"/>
        <w:ind w:right="305"/>
        <w:jc w:val="both"/>
        <w:rPr>
          <w:b w:val="0"/>
          <w:bCs w:val="0"/>
        </w:rPr>
      </w:pPr>
    </w:p>
    <w:p w:rsidR="000E64CC" w:rsidRDefault="000E64CC" w:rsidP="00DB3C99">
      <w:pPr>
        <w:pStyle w:val="a9"/>
        <w:ind w:right="305"/>
        <w:jc w:val="both"/>
        <w:rPr>
          <w:b w:val="0"/>
          <w:bCs w:val="0"/>
        </w:rPr>
      </w:pPr>
    </w:p>
    <w:p w:rsidR="000E64CC" w:rsidRDefault="000E64CC" w:rsidP="00DB3C99">
      <w:pPr>
        <w:pStyle w:val="a9"/>
        <w:ind w:right="305"/>
        <w:jc w:val="both"/>
        <w:rPr>
          <w:b w:val="0"/>
          <w:bCs w:val="0"/>
        </w:rPr>
      </w:pPr>
    </w:p>
    <w:p w:rsidR="000E64CC" w:rsidRDefault="000E64CC" w:rsidP="00DB3C99">
      <w:pPr>
        <w:pStyle w:val="a9"/>
        <w:ind w:right="305"/>
        <w:jc w:val="both"/>
        <w:rPr>
          <w:b w:val="0"/>
          <w:bC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856"/>
      </w:tblGrid>
      <w:tr w:rsidR="00591A15" w:rsidTr="006E1385">
        <w:trPr>
          <w:trHeight w:val="992"/>
        </w:trPr>
        <w:tc>
          <w:tcPr>
            <w:tcW w:w="4608" w:type="dxa"/>
          </w:tcPr>
          <w:p w:rsidR="000E64CC" w:rsidRDefault="000E64C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56" w:type="dxa"/>
          </w:tcPr>
          <w:p w:rsidR="006E1385" w:rsidRDefault="006E1385" w:rsidP="00DB3C99">
            <w:pPr>
              <w:spacing w:line="276" w:lineRule="auto"/>
              <w:ind w:left="1346"/>
              <w:rPr>
                <w:sz w:val="22"/>
                <w:szCs w:val="22"/>
                <w:lang w:eastAsia="en-US"/>
              </w:rPr>
            </w:pPr>
          </w:p>
          <w:p w:rsidR="00591A15" w:rsidRDefault="00591A15" w:rsidP="006E1385">
            <w:pPr>
              <w:spacing w:line="276" w:lineRule="auto"/>
              <w:ind w:left="134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№ 2</w:t>
            </w:r>
            <w:r w:rsidR="006E1385">
              <w:rPr>
                <w:sz w:val="22"/>
                <w:szCs w:val="22"/>
                <w:lang w:eastAsia="en-US"/>
              </w:rPr>
              <w:t xml:space="preserve"> </w:t>
            </w:r>
            <w:r w:rsidR="00DB3C99">
              <w:rPr>
                <w:sz w:val="22"/>
                <w:szCs w:val="22"/>
                <w:lang w:eastAsia="en-US"/>
              </w:rPr>
              <w:t>к п</w:t>
            </w:r>
            <w:r>
              <w:rPr>
                <w:sz w:val="22"/>
                <w:szCs w:val="22"/>
                <w:lang w:eastAsia="en-US"/>
              </w:rPr>
              <w:t xml:space="preserve">остановлению </w:t>
            </w:r>
            <w:r w:rsidR="00DB3C99">
              <w:rPr>
                <w:sz w:val="22"/>
                <w:szCs w:val="22"/>
                <w:lang w:eastAsia="en-US"/>
              </w:rPr>
              <w:br/>
            </w:r>
            <w:r w:rsidR="00590632">
              <w:rPr>
                <w:sz w:val="22"/>
                <w:szCs w:val="22"/>
                <w:lang w:eastAsia="en-US"/>
              </w:rPr>
              <w:t xml:space="preserve">ТИК </w:t>
            </w:r>
            <w:bookmarkStart w:id="0" w:name="_GoBack"/>
            <w:bookmarkEnd w:id="0"/>
            <w:r w:rsidR="00DB3C99">
              <w:rPr>
                <w:sz w:val="22"/>
                <w:szCs w:val="22"/>
                <w:lang w:eastAsia="en-US"/>
              </w:rPr>
              <w:t>г</w:t>
            </w:r>
            <w:r>
              <w:rPr>
                <w:sz w:val="22"/>
                <w:szCs w:val="22"/>
                <w:lang w:eastAsia="en-US"/>
              </w:rPr>
              <w:t xml:space="preserve">. Таганрога  </w:t>
            </w:r>
          </w:p>
          <w:p w:rsidR="00591A15" w:rsidRDefault="00DB3C99" w:rsidP="006E1385">
            <w:pPr>
              <w:spacing w:line="276" w:lineRule="auto"/>
              <w:ind w:left="134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30 июня 2017 г. № </w:t>
            </w:r>
            <w:r w:rsidR="00713E50">
              <w:rPr>
                <w:sz w:val="22"/>
                <w:szCs w:val="22"/>
                <w:lang w:eastAsia="en-US"/>
              </w:rPr>
              <w:t>42 -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713E50">
              <w:rPr>
                <w:sz w:val="22"/>
                <w:szCs w:val="22"/>
                <w:lang w:eastAsia="en-US"/>
              </w:rPr>
              <w:t xml:space="preserve"> </w:t>
            </w:r>
            <w:r w:rsidR="00591A15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287331" w:rsidRDefault="00287331" w:rsidP="006E1385">
      <w:pPr>
        <w:pStyle w:val="4"/>
        <w:keepNext w:val="0"/>
        <w:widowControl w:val="0"/>
        <w:ind w:left="0" w:right="-6"/>
        <w:jc w:val="left"/>
        <w:rPr>
          <w:szCs w:val="28"/>
        </w:rPr>
      </w:pPr>
    </w:p>
    <w:p w:rsidR="00591A15" w:rsidRDefault="00591A15" w:rsidP="00591A15">
      <w:pPr>
        <w:pStyle w:val="4"/>
        <w:keepNext w:val="0"/>
        <w:widowControl w:val="0"/>
        <w:ind w:left="0" w:right="-6"/>
        <w:rPr>
          <w:szCs w:val="28"/>
        </w:rPr>
      </w:pPr>
      <w:r>
        <w:rPr>
          <w:szCs w:val="28"/>
        </w:rPr>
        <w:t>Образец</w:t>
      </w:r>
    </w:p>
    <w:p w:rsidR="00591A15" w:rsidRDefault="00591A15" w:rsidP="00591A15">
      <w:pPr>
        <w:pStyle w:val="4"/>
        <w:keepNext w:val="0"/>
        <w:widowControl w:val="0"/>
        <w:tabs>
          <w:tab w:val="left" w:pos="9000"/>
        </w:tabs>
        <w:ind w:left="360" w:right="174"/>
        <w:rPr>
          <w:szCs w:val="28"/>
        </w:rPr>
      </w:pPr>
      <w:r>
        <w:rPr>
          <w:szCs w:val="28"/>
        </w:rPr>
        <w:t>удостоверения уполномоченного представителя  кандидата по финансовым вопросам при проведении</w:t>
      </w:r>
      <w:r w:rsidR="00763A7E">
        <w:rPr>
          <w:szCs w:val="28"/>
        </w:rPr>
        <w:t xml:space="preserve"> дополнительные </w:t>
      </w:r>
      <w:r>
        <w:rPr>
          <w:szCs w:val="28"/>
        </w:rPr>
        <w:t xml:space="preserve"> выборов депутатов  Городской Думы города Таганрога </w:t>
      </w:r>
      <w:r w:rsidR="00763A7E">
        <w:rPr>
          <w:szCs w:val="28"/>
        </w:rPr>
        <w:t>по одномандатным избирательным округам № 2, № 4 и № 23</w:t>
      </w:r>
    </w:p>
    <w:p w:rsidR="006E1385" w:rsidRPr="006E1385" w:rsidRDefault="006E1385" w:rsidP="006E1385">
      <w:pPr>
        <w:jc w:val="center"/>
        <w:rPr>
          <w:b/>
          <w:bCs/>
          <w:sz w:val="28"/>
          <w:szCs w:val="28"/>
        </w:rPr>
      </w:pPr>
    </w:p>
    <w:p w:rsidR="006E1385" w:rsidRPr="006E1385" w:rsidRDefault="006E1385" w:rsidP="006E1385">
      <w:pPr>
        <w:ind w:left="1701"/>
        <w:jc w:val="center"/>
        <w:rPr>
          <w:sz w:val="16"/>
        </w:rPr>
      </w:pPr>
    </w:p>
    <w:tbl>
      <w:tblPr>
        <w:tblW w:w="6946" w:type="dxa"/>
        <w:tblInd w:w="675" w:type="dxa"/>
        <w:tblBorders>
          <w:top w:val="dashed" w:sz="4" w:space="0" w:color="D9D9D9"/>
          <w:left w:val="dashed" w:sz="4" w:space="0" w:color="D9D9D9"/>
          <w:bottom w:val="dashed" w:sz="4" w:space="0" w:color="D9D9D9"/>
          <w:right w:val="dashed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2524"/>
        <w:gridCol w:w="2005"/>
        <w:gridCol w:w="620"/>
        <w:gridCol w:w="944"/>
        <w:gridCol w:w="478"/>
      </w:tblGrid>
      <w:tr w:rsidR="006E1385" w:rsidRPr="006E1385" w:rsidTr="006E1385">
        <w:trPr>
          <w:trHeight w:hRule="exact" w:val="569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385" w:rsidRPr="006E1385" w:rsidRDefault="006E1385" w:rsidP="006E1385">
            <w:pPr>
              <w:keepNext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6E1385">
              <w:rPr>
                <w:b/>
                <w:bCs/>
                <w:sz w:val="20"/>
                <w:szCs w:val="20"/>
              </w:rPr>
              <w:t xml:space="preserve">Дополнительные выборы </w:t>
            </w:r>
            <w:proofErr w:type="gramStart"/>
            <w:r w:rsidRPr="006E1385">
              <w:rPr>
                <w:b/>
                <w:bCs/>
                <w:sz w:val="20"/>
                <w:szCs w:val="20"/>
              </w:rPr>
              <w:t>депутатов  Городской Думы города Таганрога шестого созыва</w:t>
            </w:r>
            <w:proofErr w:type="gramEnd"/>
            <w:r w:rsidRPr="006E1385">
              <w:rPr>
                <w:b/>
                <w:bCs/>
                <w:sz w:val="20"/>
                <w:szCs w:val="20"/>
              </w:rPr>
              <w:t xml:space="preserve"> по одномандатному избирательному округу №______</w:t>
            </w:r>
          </w:p>
        </w:tc>
      </w:tr>
      <w:tr w:rsidR="006E1385" w:rsidRPr="006E1385" w:rsidTr="006E1385">
        <w:trPr>
          <w:trHeight w:hRule="exact" w:val="366"/>
        </w:trPr>
        <w:tc>
          <w:tcPr>
            <w:tcW w:w="69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385" w:rsidRPr="006E1385" w:rsidRDefault="006E1385" w:rsidP="006E1385">
            <w:pPr>
              <w:jc w:val="center"/>
              <w:rPr>
                <w:sz w:val="22"/>
              </w:rPr>
            </w:pPr>
            <w:r w:rsidRPr="006E1385">
              <w:rPr>
                <w:sz w:val="22"/>
              </w:rPr>
              <w:t>УДОСТОВЕРЕНИЕ  № ___</w:t>
            </w:r>
          </w:p>
        </w:tc>
      </w:tr>
      <w:tr w:rsidR="006E1385" w:rsidRPr="006E1385" w:rsidTr="006E1385">
        <w:tblPrEx>
          <w:tblBorders>
            <w:bottom w:val="single" w:sz="4" w:space="0" w:color="auto"/>
          </w:tblBorders>
        </w:tblPrEx>
        <w:trPr>
          <w:trHeight w:val="59"/>
        </w:trPr>
        <w:tc>
          <w:tcPr>
            <w:tcW w:w="375" w:type="dxa"/>
            <w:vMerge w:val="restart"/>
            <w:tcBorders>
              <w:left w:val="single" w:sz="4" w:space="0" w:color="auto"/>
            </w:tcBorders>
            <w:vAlign w:val="bottom"/>
          </w:tcPr>
          <w:p w:rsidR="006E1385" w:rsidRPr="006E1385" w:rsidRDefault="006E1385" w:rsidP="006E1385">
            <w:pPr>
              <w:jc w:val="center"/>
              <w:rPr>
                <w:sz w:val="28"/>
              </w:rPr>
            </w:pPr>
          </w:p>
        </w:tc>
        <w:tc>
          <w:tcPr>
            <w:tcW w:w="6093" w:type="dxa"/>
            <w:gridSpan w:val="4"/>
            <w:tcBorders>
              <w:bottom w:val="single" w:sz="4" w:space="0" w:color="auto"/>
            </w:tcBorders>
            <w:vAlign w:val="bottom"/>
          </w:tcPr>
          <w:p w:rsidR="006E1385" w:rsidRPr="006E1385" w:rsidRDefault="006E1385" w:rsidP="006E1385">
            <w:pPr>
              <w:jc w:val="center"/>
              <w:rPr>
                <w:sz w:val="22"/>
              </w:rPr>
            </w:pPr>
          </w:p>
        </w:tc>
        <w:tc>
          <w:tcPr>
            <w:tcW w:w="478" w:type="dxa"/>
            <w:vMerge w:val="restart"/>
            <w:tcBorders>
              <w:right w:val="single" w:sz="4" w:space="0" w:color="auto"/>
            </w:tcBorders>
            <w:vAlign w:val="bottom"/>
          </w:tcPr>
          <w:p w:rsidR="006E1385" w:rsidRPr="006E1385" w:rsidRDefault="006E1385" w:rsidP="006E1385">
            <w:pPr>
              <w:jc w:val="center"/>
              <w:rPr>
                <w:sz w:val="28"/>
              </w:rPr>
            </w:pPr>
          </w:p>
        </w:tc>
      </w:tr>
      <w:tr w:rsidR="006E1385" w:rsidRPr="006E1385" w:rsidTr="006E1385">
        <w:tblPrEx>
          <w:tblBorders>
            <w:bottom w:val="single" w:sz="4" w:space="0" w:color="auto"/>
          </w:tblBorders>
        </w:tblPrEx>
        <w:trPr>
          <w:trHeight w:hRule="exact" w:val="177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bottom"/>
          </w:tcPr>
          <w:p w:rsidR="006E1385" w:rsidRPr="006E1385" w:rsidRDefault="006E1385" w:rsidP="006E1385">
            <w:pPr>
              <w:jc w:val="center"/>
              <w:rPr>
                <w:sz w:val="28"/>
              </w:rPr>
            </w:pPr>
          </w:p>
        </w:tc>
        <w:tc>
          <w:tcPr>
            <w:tcW w:w="6093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6E1385" w:rsidRPr="006E1385" w:rsidRDefault="006E1385" w:rsidP="006E1385">
            <w:pPr>
              <w:jc w:val="center"/>
              <w:rPr>
                <w:i/>
                <w:sz w:val="14"/>
                <w:szCs w:val="14"/>
              </w:rPr>
            </w:pPr>
            <w:r w:rsidRPr="006E1385">
              <w:rPr>
                <w:i/>
                <w:sz w:val="14"/>
                <w:szCs w:val="14"/>
              </w:rPr>
              <w:t>(фамилия)</w:t>
            </w:r>
          </w:p>
        </w:tc>
        <w:tc>
          <w:tcPr>
            <w:tcW w:w="478" w:type="dxa"/>
            <w:vMerge/>
            <w:tcBorders>
              <w:right w:val="single" w:sz="4" w:space="0" w:color="auto"/>
            </w:tcBorders>
            <w:vAlign w:val="bottom"/>
          </w:tcPr>
          <w:p w:rsidR="006E1385" w:rsidRPr="006E1385" w:rsidRDefault="006E1385" w:rsidP="006E1385">
            <w:pPr>
              <w:jc w:val="center"/>
              <w:rPr>
                <w:sz w:val="28"/>
              </w:rPr>
            </w:pPr>
          </w:p>
        </w:tc>
      </w:tr>
      <w:tr w:rsidR="006E1385" w:rsidRPr="006E1385" w:rsidTr="006E1385">
        <w:tblPrEx>
          <w:tblBorders>
            <w:bottom w:val="single" w:sz="4" w:space="0" w:color="auto"/>
          </w:tblBorders>
        </w:tblPrEx>
        <w:trPr>
          <w:trHeight w:val="59"/>
        </w:trPr>
        <w:tc>
          <w:tcPr>
            <w:tcW w:w="375" w:type="dxa"/>
            <w:vMerge w:val="restart"/>
            <w:tcBorders>
              <w:left w:val="single" w:sz="4" w:space="0" w:color="auto"/>
            </w:tcBorders>
            <w:vAlign w:val="center"/>
          </w:tcPr>
          <w:p w:rsidR="006E1385" w:rsidRPr="006E1385" w:rsidRDefault="006E1385" w:rsidP="006E1385">
            <w:pPr>
              <w:jc w:val="center"/>
              <w:rPr>
                <w:sz w:val="28"/>
              </w:rPr>
            </w:pPr>
          </w:p>
        </w:tc>
        <w:tc>
          <w:tcPr>
            <w:tcW w:w="609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E1385" w:rsidRPr="006E1385" w:rsidRDefault="006E1385" w:rsidP="006E1385">
            <w:pPr>
              <w:jc w:val="center"/>
              <w:rPr>
                <w:sz w:val="22"/>
              </w:rPr>
            </w:pPr>
          </w:p>
        </w:tc>
        <w:tc>
          <w:tcPr>
            <w:tcW w:w="478" w:type="dxa"/>
            <w:vMerge w:val="restart"/>
            <w:tcBorders>
              <w:right w:val="single" w:sz="4" w:space="0" w:color="auto"/>
            </w:tcBorders>
            <w:vAlign w:val="center"/>
          </w:tcPr>
          <w:p w:rsidR="006E1385" w:rsidRPr="006E1385" w:rsidRDefault="006E1385" w:rsidP="006E1385">
            <w:pPr>
              <w:jc w:val="center"/>
              <w:rPr>
                <w:sz w:val="28"/>
              </w:rPr>
            </w:pPr>
          </w:p>
        </w:tc>
      </w:tr>
      <w:tr w:rsidR="006E1385" w:rsidRPr="006E1385" w:rsidTr="006E1385">
        <w:tblPrEx>
          <w:tblBorders>
            <w:bottom w:val="single" w:sz="4" w:space="0" w:color="auto"/>
          </w:tblBorders>
        </w:tblPrEx>
        <w:trPr>
          <w:trHeight w:hRule="exact" w:val="177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6E1385" w:rsidRPr="006E1385" w:rsidRDefault="006E1385" w:rsidP="006E1385">
            <w:pPr>
              <w:jc w:val="center"/>
              <w:rPr>
                <w:sz w:val="28"/>
              </w:rPr>
            </w:pPr>
          </w:p>
        </w:tc>
        <w:tc>
          <w:tcPr>
            <w:tcW w:w="609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6E1385" w:rsidRPr="006E1385" w:rsidRDefault="006E1385" w:rsidP="006E1385">
            <w:pPr>
              <w:jc w:val="center"/>
              <w:rPr>
                <w:i/>
                <w:sz w:val="14"/>
                <w:szCs w:val="14"/>
              </w:rPr>
            </w:pPr>
            <w:r w:rsidRPr="006E1385">
              <w:rPr>
                <w:i/>
                <w:sz w:val="14"/>
                <w:szCs w:val="14"/>
              </w:rPr>
              <w:t>(имя, отчество)</w:t>
            </w:r>
          </w:p>
        </w:tc>
        <w:tc>
          <w:tcPr>
            <w:tcW w:w="478" w:type="dxa"/>
            <w:vMerge/>
            <w:tcBorders>
              <w:right w:val="single" w:sz="4" w:space="0" w:color="auto"/>
            </w:tcBorders>
            <w:vAlign w:val="center"/>
          </w:tcPr>
          <w:p w:rsidR="006E1385" w:rsidRPr="006E1385" w:rsidRDefault="006E1385" w:rsidP="006E1385">
            <w:pPr>
              <w:jc w:val="center"/>
              <w:rPr>
                <w:sz w:val="28"/>
              </w:rPr>
            </w:pPr>
          </w:p>
        </w:tc>
      </w:tr>
      <w:tr w:rsidR="006E1385" w:rsidRPr="006E1385" w:rsidTr="006E1385">
        <w:trPr>
          <w:trHeight w:val="1436"/>
        </w:trPr>
        <w:tc>
          <w:tcPr>
            <w:tcW w:w="69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385" w:rsidRPr="006E1385" w:rsidRDefault="006E1385" w:rsidP="006E1385">
            <w:pPr>
              <w:tabs>
                <w:tab w:val="left" w:pos="5846"/>
              </w:tabs>
              <w:ind w:left="743" w:right="757"/>
              <w:jc w:val="center"/>
              <w:rPr>
                <w:sz w:val="22"/>
                <w:szCs w:val="22"/>
              </w:rPr>
            </w:pPr>
            <w:r w:rsidRPr="006E1385">
              <w:rPr>
                <w:sz w:val="22"/>
                <w:szCs w:val="22"/>
              </w:rPr>
              <w:t xml:space="preserve">является уполномоченным представителем кандидата </w:t>
            </w:r>
          </w:p>
          <w:p w:rsidR="006E1385" w:rsidRPr="006E1385" w:rsidRDefault="006E1385" w:rsidP="006E1385">
            <w:pPr>
              <w:tabs>
                <w:tab w:val="left" w:pos="5846"/>
              </w:tabs>
              <w:ind w:left="743" w:right="757"/>
              <w:jc w:val="center"/>
              <w:rPr>
                <w:sz w:val="22"/>
                <w:szCs w:val="22"/>
              </w:rPr>
            </w:pPr>
          </w:p>
          <w:p w:rsidR="006E1385" w:rsidRPr="006E1385" w:rsidRDefault="006E1385" w:rsidP="006E1385">
            <w:pPr>
              <w:tabs>
                <w:tab w:val="left" w:pos="5846"/>
              </w:tabs>
              <w:ind w:left="743" w:right="757"/>
              <w:jc w:val="center"/>
              <w:rPr>
                <w:sz w:val="22"/>
                <w:szCs w:val="22"/>
              </w:rPr>
            </w:pPr>
            <w:r w:rsidRPr="006E1385">
              <w:rPr>
                <w:sz w:val="22"/>
                <w:szCs w:val="22"/>
              </w:rPr>
              <w:t>_______________________________________________</w:t>
            </w:r>
          </w:p>
          <w:p w:rsidR="006E1385" w:rsidRPr="006E1385" w:rsidRDefault="006E1385" w:rsidP="006E1385">
            <w:pPr>
              <w:tabs>
                <w:tab w:val="left" w:pos="5846"/>
              </w:tabs>
              <w:ind w:right="757"/>
              <w:jc w:val="center"/>
              <w:rPr>
                <w:i/>
                <w:sz w:val="16"/>
                <w:szCs w:val="16"/>
              </w:rPr>
            </w:pPr>
            <w:r w:rsidRPr="006E1385">
              <w:rPr>
                <w:sz w:val="22"/>
                <w:szCs w:val="22"/>
              </w:rPr>
              <w:t>по финансовым вопросам</w:t>
            </w:r>
          </w:p>
          <w:p w:rsidR="006E1385" w:rsidRPr="006E1385" w:rsidRDefault="006E1385" w:rsidP="006E1385">
            <w:pPr>
              <w:tabs>
                <w:tab w:val="left" w:pos="6372"/>
              </w:tabs>
              <w:ind w:left="-391" w:right="317"/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6E1385" w:rsidRPr="006E1385" w:rsidTr="006E1385">
        <w:trPr>
          <w:cantSplit/>
          <w:trHeight w:val="591"/>
        </w:trPr>
        <w:tc>
          <w:tcPr>
            <w:tcW w:w="2899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6E1385" w:rsidRPr="006E1385" w:rsidRDefault="006E1385" w:rsidP="006E1385">
            <w:pPr>
              <w:ind w:right="-108"/>
              <w:jc w:val="both"/>
              <w:rPr>
                <w:i/>
                <w:iCs/>
                <w:sz w:val="20"/>
              </w:rPr>
            </w:pPr>
            <w:r w:rsidRPr="006E1385">
              <w:rPr>
                <w:i/>
                <w:iCs/>
                <w:sz w:val="1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  <w:vAlign w:val="bottom"/>
          </w:tcPr>
          <w:p w:rsidR="006E1385" w:rsidRPr="006E1385" w:rsidRDefault="006E1385" w:rsidP="006E1385">
            <w:pPr>
              <w:ind w:left="-108" w:right="6"/>
              <w:jc w:val="right"/>
              <w:rPr>
                <w:iCs/>
                <w:sz w:val="16"/>
              </w:rPr>
            </w:pPr>
            <w:r w:rsidRPr="006E1385">
              <w:rPr>
                <w:iCs/>
                <w:sz w:val="18"/>
              </w:rPr>
              <w:t>М.П.</w:t>
            </w:r>
          </w:p>
        </w:tc>
        <w:tc>
          <w:tcPr>
            <w:tcW w:w="1422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6E1385" w:rsidRPr="006E1385" w:rsidRDefault="006E1385" w:rsidP="006E1385">
            <w:pPr>
              <w:jc w:val="center"/>
              <w:rPr>
                <w:i/>
                <w:sz w:val="16"/>
              </w:rPr>
            </w:pPr>
            <w:r w:rsidRPr="006E1385">
              <w:rPr>
                <w:i/>
                <w:sz w:val="16"/>
              </w:rPr>
              <w:t xml:space="preserve"> </w:t>
            </w:r>
          </w:p>
        </w:tc>
      </w:tr>
      <w:tr w:rsidR="006E1385" w:rsidRPr="006E1385" w:rsidTr="006E1385">
        <w:trPr>
          <w:cantSplit/>
          <w:trHeight w:val="83"/>
        </w:trPr>
        <w:tc>
          <w:tcPr>
            <w:tcW w:w="2899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6E1385" w:rsidRPr="006E1385" w:rsidRDefault="006E1385" w:rsidP="006E1385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6E1385" w:rsidRPr="006E1385" w:rsidRDefault="006E1385" w:rsidP="006E1385">
            <w:pPr>
              <w:ind w:right="6"/>
              <w:jc w:val="right"/>
              <w:rPr>
                <w:b/>
                <w:bCs/>
                <w:i/>
                <w:sz w:val="14"/>
                <w:szCs w:val="14"/>
                <w:lang w:val="en-US"/>
              </w:rPr>
            </w:pPr>
            <w:r w:rsidRPr="006E1385">
              <w:rPr>
                <w:i/>
                <w:sz w:val="14"/>
                <w:szCs w:val="14"/>
              </w:rPr>
              <w:t>(подпись, инициалы, фамилия)</w:t>
            </w:r>
          </w:p>
        </w:tc>
        <w:tc>
          <w:tcPr>
            <w:tcW w:w="1422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6E1385" w:rsidRPr="006E1385" w:rsidRDefault="006E1385" w:rsidP="006E1385">
            <w:pPr>
              <w:jc w:val="center"/>
              <w:rPr>
                <w:i/>
                <w:sz w:val="16"/>
              </w:rPr>
            </w:pPr>
          </w:p>
        </w:tc>
      </w:tr>
      <w:tr w:rsidR="006E1385" w:rsidRPr="006E1385" w:rsidTr="006E1385">
        <w:trPr>
          <w:cantSplit/>
          <w:trHeight w:hRule="exact" w:val="374"/>
        </w:trPr>
        <w:tc>
          <w:tcPr>
            <w:tcW w:w="4904" w:type="dxa"/>
            <w:gridSpan w:val="3"/>
            <w:tcBorders>
              <w:left w:val="single" w:sz="4" w:space="0" w:color="auto"/>
            </w:tcBorders>
            <w:vAlign w:val="bottom"/>
          </w:tcPr>
          <w:p w:rsidR="006E1385" w:rsidRPr="006E1385" w:rsidRDefault="006E1385" w:rsidP="006E1385">
            <w:pPr>
              <w:ind w:right="6"/>
              <w:jc w:val="center"/>
              <w:rPr>
                <w:i/>
                <w:sz w:val="16"/>
              </w:rPr>
            </w:pPr>
            <w:r w:rsidRPr="006E1385">
              <w:rPr>
                <w:i/>
                <w:sz w:val="16"/>
              </w:rPr>
              <w:t xml:space="preserve">Действительно до </w:t>
            </w:r>
            <w:r w:rsidRPr="006E1385">
              <w:rPr>
                <w:sz w:val="18"/>
              </w:rPr>
              <w:t>_________</w:t>
            </w:r>
            <w:r w:rsidRPr="006E1385">
              <w:rPr>
                <w:i/>
                <w:sz w:val="16"/>
              </w:rPr>
              <w:t xml:space="preserve"> г.</w:t>
            </w:r>
          </w:p>
          <w:p w:rsidR="006E1385" w:rsidRPr="006E1385" w:rsidRDefault="006E1385" w:rsidP="006E1385">
            <w:pPr>
              <w:ind w:right="6"/>
              <w:jc w:val="center"/>
              <w:rPr>
                <w:i/>
                <w:iCs/>
                <w:sz w:val="12"/>
                <w:szCs w:val="12"/>
              </w:rPr>
            </w:pPr>
            <w:r w:rsidRPr="006E1385">
              <w:rPr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  <w:tc>
          <w:tcPr>
            <w:tcW w:w="2042" w:type="dxa"/>
            <w:gridSpan w:val="3"/>
            <w:tcBorders>
              <w:right w:val="single" w:sz="4" w:space="0" w:color="auto"/>
            </w:tcBorders>
            <w:vAlign w:val="bottom"/>
          </w:tcPr>
          <w:p w:rsidR="006E1385" w:rsidRPr="006E1385" w:rsidRDefault="006E1385" w:rsidP="006E1385">
            <w:pPr>
              <w:jc w:val="center"/>
              <w:rPr>
                <w:i/>
                <w:sz w:val="18"/>
              </w:rPr>
            </w:pPr>
            <w:r w:rsidRPr="006E1385">
              <w:rPr>
                <w:sz w:val="18"/>
              </w:rPr>
              <w:t>____________</w:t>
            </w:r>
          </w:p>
          <w:p w:rsidR="006E1385" w:rsidRPr="006E1385" w:rsidRDefault="006E1385" w:rsidP="006E1385">
            <w:pPr>
              <w:jc w:val="center"/>
              <w:rPr>
                <w:i/>
                <w:iCs/>
                <w:sz w:val="16"/>
              </w:rPr>
            </w:pPr>
            <w:r w:rsidRPr="006E1385">
              <w:rPr>
                <w:i/>
                <w:iCs/>
                <w:sz w:val="16"/>
              </w:rPr>
              <w:t>(дата выдачи)</w:t>
            </w:r>
          </w:p>
        </w:tc>
      </w:tr>
      <w:tr w:rsidR="006E1385" w:rsidRPr="006E1385" w:rsidTr="006E1385">
        <w:trPr>
          <w:cantSplit/>
          <w:trHeight w:hRule="exact" w:val="59"/>
        </w:trPr>
        <w:tc>
          <w:tcPr>
            <w:tcW w:w="69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5" w:rsidRPr="006E1385" w:rsidRDefault="006E1385" w:rsidP="006E1385">
            <w:pPr>
              <w:jc w:val="center"/>
              <w:rPr>
                <w:sz w:val="16"/>
              </w:rPr>
            </w:pPr>
          </w:p>
        </w:tc>
      </w:tr>
    </w:tbl>
    <w:p w:rsidR="00591A15" w:rsidRDefault="00591A15" w:rsidP="006E1385">
      <w:pPr>
        <w:rPr>
          <w:sz w:val="28"/>
          <w:szCs w:val="28"/>
        </w:rPr>
      </w:pPr>
    </w:p>
    <w:p w:rsidR="00591A15" w:rsidRDefault="00591A15" w:rsidP="00591A15">
      <w:pPr>
        <w:pStyle w:val="14-15"/>
        <w:spacing w:line="240" w:lineRule="auto"/>
        <w:rPr>
          <w:i/>
          <w:iCs/>
        </w:rPr>
      </w:pPr>
      <w:r>
        <w:t>Удостоверение уполномоченного представителя  кандидата по финансовым вопросам  – документ, удостоверяющий статус предъявителя.</w:t>
      </w:r>
    </w:p>
    <w:p w:rsidR="00591A15" w:rsidRDefault="00591A15" w:rsidP="00591A15">
      <w:pPr>
        <w:pStyle w:val="14-15"/>
        <w:spacing w:line="240" w:lineRule="auto"/>
      </w:pPr>
      <w:r>
        <w:rPr>
          <w:spacing w:val="4"/>
        </w:rPr>
        <w:t>Удостоверение оформляется на бланке размером 80х120 мм, реквизиты которого приведены в образце. В удостоверении указываются выборы депутатов городской Думы города Таганрога, фамилия, имя, отчество уполномоченного представителя  кандидата по финансовым вопросам</w:t>
      </w:r>
      <w:r w:rsidR="00985534">
        <w:rPr>
          <w:spacing w:val="4"/>
        </w:rPr>
        <w:t>,</w:t>
      </w:r>
      <w:r>
        <w:rPr>
          <w:spacing w:val="4"/>
        </w:rPr>
        <w:t xml:space="preserve"> номер, срок и условия действия удостоверения, а также ставится подпись председателя (секретаря) ТИК, скрепленная</w:t>
      </w:r>
      <w:r>
        <w:t xml:space="preserve"> </w:t>
      </w:r>
      <w:r>
        <w:rPr>
          <w:spacing w:val="-4"/>
        </w:rPr>
        <w:t xml:space="preserve"> круглой гербовой печатью Территориальной избирательной комиссии г. Таганрога.</w:t>
      </w:r>
    </w:p>
    <w:p w:rsidR="00591A15" w:rsidRDefault="00591A15" w:rsidP="00591A15">
      <w:pPr>
        <w:pStyle w:val="14-15"/>
        <w:spacing w:line="240" w:lineRule="auto"/>
      </w:pPr>
      <w:r>
        <w:t xml:space="preserve">Удостоверение выдается на основании постановления Территориальной избирательной комиссии г. Таганрога о регистрации уполномоченного представителя кандидата  по финансовым вопросам. </w:t>
      </w:r>
    </w:p>
    <w:p w:rsidR="00591A15" w:rsidRDefault="00591A15" w:rsidP="00591A15">
      <w:pPr>
        <w:pStyle w:val="14-15"/>
        <w:spacing w:line="240" w:lineRule="auto"/>
      </w:pPr>
      <w:r>
        <w:t>Лица, имеющие удостоверения, обязаны обеспечить их сохранность.</w:t>
      </w:r>
    </w:p>
    <w:p w:rsidR="00591A15" w:rsidRDefault="00591A15" w:rsidP="00591A15">
      <w:pPr>
        <w:pStyle w:val="14-15"/>
        <w:spacing w:line="240" w:lineRule="auto"/>
      </w:pPr>
      <w:r>
        <w:t>В случае прекращения полномочий уполномоченного представителя избирательного объединения по финансовым вопросам его удостоверение должно быть возвращено по месту выдачи.</w:t>
      </w:r>
    </w:p>
    <w:p w:rsidR="00591A15" w:rsidRDefault="00591A15" w:rsidP="00591A15">
      <w:pPr>
        <w:pStyle w:val="14-15"/>
        <w:spacing w:line="240" w:lineRule="auto"/>
      </w:pPr>
    </w:p>
    <w:p w:rsidR="00723BDF" w:rsidRDefault="00591A15" w:rsidP="009547B4">
      <w:pPr>
        <w:pStyle w:val="14-15"/>
        <w:spacing w:line="240" w:lineRule="auto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1385">
        <w:t xml:space="preserve">                 Т.А. Токарева</w:t>
      </w:r>
    </w:p>
    <w:sectPr w:rsidR="0072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1AAC"/>
    <w:multiLevelType w:val="hybridMultilevel"/>
    <w:tmpl w:val="618E18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F2F5C"/>
    <w:multiLevelType w:val="hybridMultilevel"/>
    <w:tmpl w:val="8D3EF0BC"/>
    <w:lvl w:ilvl="0" w:tplc="425C2CE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15"/>
    <w:rsid w:val="0001321D"/>
    <w:rsid w:val="000A6D80"/>
    <w:rsid w:val="000B3A56"/>
    <w:rsid w:val="000E64CC"/>
    <w:rsid w:val="0010322D"/>
    <w:rsid w:val="001B0EAC"/>
    <w:rsid w:val="001E1439"/>
    <w:rsid w:val="00206048"/>
    <w:rsid w:val="00287331"/>
    <w:rsid w:val="002B1D92"/>
    <w:rsid w:val="002D10A2"/>
    <w:rsid w:val="00310C97"/>
    <w:rsid w:val="00330301"/>
    <w:rsid w:val="003563A4"/>
    <w:rsid w:val="003F346E"/>
    <w:rsid w:val="00401074"/>
    <w:rsid w:val="00436260"/>
    <w:rsid w:val="00456D36"/>
    <w:rsid w:val="004D414C"/>
    <w:rsid w:val="00584AB0"/>
    <w:rsid w:val="00590632"/>
    <w:rsid w:val="00591A15"/>
    <w:rsid w:val="00621BCD"/>
    <w:rsid w:val="00631832"/>
    <w:rsid w:val="00637033"/>
    <w:rsid w:val="00662AA4"/>
    <w:rsid w:val="006D60D9"/>
    <w:rsid w:val="006E1385"/>
    <w:rsid w:val="00713E50"/>
    <w:rsid w:val="00723BDF"/>
    <w:rsid w:val="00756EB0"/>
    <w:rsid w:val="00763A7E"/>
    <w:rsid w:val="007B5714"/>
    <w:rsid w:val="00802511"/>
    <w:rsid w:val="0086006C"/>
    <w:rsid w:val="00953E3A"/>
    <w:rsid w:val="009547B4"/>
    <w:rsid w:val="00985534"/>
    <w:rsid w:val="00985E50"/>
    <w:rsid w:val="009A3BB2"/>
    <w:rsid w:val="009B6D0B"/>
    <w:rsid w:val="009B7D98"/>
    <w:rsid w:val="009D637D"/>
    <w:rsid w:val="00A6767A"/>
    <w:rsid w:val="00A7203B"/>
    <w:rsid w:val="00B146BB"/>
    <w:rsid w:val="00B31EB6"/>
    <w:rsid w:val="00B5170A"/>
    <w:rsid w:val="00BD3CB5"/>
    <w:rsid w:val="00C17395"/>
    <w:rsid w:val="00C32023"/>
    <w:rsid w:val="00C338BA"/>
    <w:rsid w:val="00C34A8B"/>
    <w:rsid w:val="00C93E88"/>
    <w:rsid w:val="00CB366A"/>
    <w:rsid w:val="00CD4711"/>
    <w:rsid w:val="00D03A98"/>
    <w:rsid w:val="00D87B8B"/>
    <w:rsid w:val="00D9722B"/>
    <w:rsid w:val="00DB3C99"/>
    <w:rsid w:val="00DF4148"/>
    <w:rsid w:val="00E140A2"/>
    <w:rsid w:val="00E605E5"/>
    <w:rsid w:val="00E90EE6"/>
    <w:rsid w:val="00F00052"/>
    <w:rsid w:val="00F337DC"/>
    <w:rsid w:val="00F44497"/>
    <w:rsid w:val="00F46213"/>
    <w:rsid w:val="00FB7341"/>
    <w:rsid w:val="00FC5924"/>
    <w:rsid w:val="00F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A15"/>
    <w:pPr>
      <w:keepNext/>
      <w:jc w:val="center"/>
      <w:outlineLvl w:val="0"/>
    </w:pPr>
    <w:rPr>
      <w:b/>
      <w:spacing w:val="60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1A15"/>
    <w:pPr>
      <w:keepNext/>
      <w:jc w:val="right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91A15"/>
    <w:pPr>
      <w:keepNext/>
      <w:ind w:left="1440" w:right="1974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3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91A15"/>
    <w:pPr>
      <w:keepNext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A15"/>
    <w:rPr>
      <w:rFonts w:ascii="Times New Roman" w:eastAsia="Times New Roman" w:hAnsi="Times New Roman" w:cs="Times New Roman"/>
      <w:b/>
      <w:spacing w:val="6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91A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591A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91A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91A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91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591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1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591A15"/>
    <w:pPr>
      <w:jc w:val="both"/>
    </w:pPr>
    <w:rPr>
      <w:sz w:val="20"/>
    </w:rPr>
  </w:style>
  <w:style w:type="character" w:customStyle="1" w:styleId="a8">
    <w:name w:val="Основной текст Знак"/>
    <w:basedOn w:val="a0"/>
    <w:link w:val="a7"/>
    <w:rsid w:val="00591A1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591A15"/>
    <w:pPr>
      <w:jc w:val="center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591A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591A15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591A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591A15"/>
    <w:pPr>
      <w:widowControl w:val="0"/>
      <w:jc w:val="center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91A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591A15"/>
    <w:pPr>
      <w:spacing w:line="340" w:lineRule="auto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591A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591A15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14-20">
    <w:name w:val="текст14-20"/>
    <w:basedOn w:val="a"/>
    <w:rsid w:val="00591A15"/>
    <w:pPr>
      <w:spacing w:after="120" w:line="400" w:lineRule="exact"/>
      <w:ind w:firstLine="720"/>
      <w:jc w:val="both"/>
    </w:pPr>
    <w:rPr>
      <w:sz w:val="28"/>
      <w:szCs w:val="28"/>
    </w:rPr>
  </w:style>
  <w:style w:type="paragraph" w:customStyle="1" w:styleId="14-15">
    <w:name w:val="14-15"/>
    <w:basedOn w:val="a9"/>
    <w:rsid w:val="00591A15"/>
    <w:pPr>
      <w:spacing w:line="360" w:lineRule="auto"/>
      <w:ind w:firstLine="709"/>
      <w:jc w:val="both"/>
    </w:pPr>
    <w:rPr>
      <w:b w:val="0"/>
      <w:bCs w:val="0"/>
      <w:kern w:val="28"/>
    </w:rPr>
  </w:style>
  <w:style w:type="paragraph" w:customStyle="1" w:styleId="ConsPlusNormal">
    <w:name w:val="ConsPlusNormal"/>
    <w:rsid w:val="00591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91A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91A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1A1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93E88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FD5EF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5EF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5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5EF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5E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13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A15"/>
    <w:pPr>
      <w:keepNext/>
      <w:jc w:val="center"/>
      <w:outlineLvl w:val="0"/>
    </w:pPr>
    <w:rPr>
      <w:b/>
      <w:spacing w:val="60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1A15"/>
    <w:pPr>
      <w:keepNext/>
      <w:jc w:val="right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91A15"/>
    <w:pPr>
      <w:keepNext/>
      <w:ind w:left="1440" w:right="1974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3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91A15"/>
    <w:pPr>
      <w:keepNext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A15"/>
    <w:rPr>
      <w:rFonts w:ascii="Times New Roman" w:eastAsia="Times New Roman" w:hAnsi="Times New Roman" w:cs="Times New Roman"/>
      <w:b/>
      <w:spacing w:val="6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91A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591A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91A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91A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91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591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1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591A15"/>
    <w:pPr>
      <w:jc w:val="both"/>
    </w:pPr>
    <w:rPr>
      <w:sz w:val="20"/>
    </w:rPr>
  </w:style>
  <w:style w:type="character" w:customStyle="1" w:styleId="a8">
    <w:name w:val="Основной текст Знак"/>
    <w:basedOn w:val="a0"/>
    <w:link w:val="a7"/>
    <w:rsid w:val="00591A1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591A15"/>
    <w:pPr>
      <w:jc w:val="center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591A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591A15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591A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591A15"/>
    <w:pPr>
      <w:widowControl w:val="0"/>
      <w:jc w:val="center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91A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591A15"/>
    <w:pPr>
      <w:spacing w:line="340" w:lineRule="auto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591A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591A15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14-20">
    <w:name w:val="текст14-20"/>
    <w:basedOn w:val="a"/>
    <w:rsid w:val="00591A15"/>
    <w:pPr>
      <w:spacing w:after="120" w:line="400" w:lineRule="exact"/>
      <w:ind w:firstLine="720"/>
      <w:jc w:val="both"/>
    </w:pPr>
    <w:rPr>
      <w:sz w:val="28"/>
      <w:szCs w:val="28"/>
    </w:rPr>
  </w:style>
  <w:style w:type="paragraph" w:customStyle="1" w:styleId="14-15">
    <w:name w:val="14-15"/>
    <w:basedOn w:val="a9"/>
    <w:rsid w:val="00591A15"/>
    <w:pPr>
      <w:spacing w:line="360" w:lineRule="auto"/>
      <w:ind w:firstLine="709"/>
      <w:jc w:val="both"/>
    </w:pPr>
    <w:rPr>
      <w:b w:val="0"/>
      <w:bCs w:val="0"/>
      <w:kern w:val="28"/>
    </w:rPr>
  </w:style>
  <w:style w:type="paragraph" w:customStyle="1" w:styleId="ConsPlusNormal">
    <w:name w:val="ConsPlusNormal"/>
    <w:rsid w:val="00591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91A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91A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1A1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93E88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FD5EF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5EF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5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5EF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5E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13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16</cp:revision>
  <cp:lastPrinted>2017-07-14T08:17:00Z</cp:lastPrinted>
  <dcterms:created xsi:type="dcterms:W3CDTF">2017-06-30T07:03:00Z</dcterms:created>
  <dcterms:modified xsi:type="dcterms:W3CDTF">2017-07-14T08:17:00Z</dcterms:modified>
</cp:coreProperties>
</file>