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24C" w:rsidRDefault="00FF7A80">
      <w:pPr>
        <w:jc w:val="center"/>
        <w:rPr>
          <w:b/>
          <w:sz w:val="28"/>
        </w:rPr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324C" w:rsidRDefault="00FF7A80">
      <w:pPr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D9324C" w:rsidRDefault="00FF7A80">
      <w:pPr>
        <w:jc w:val="center"/>
        <w:rPr>
          <w:b/>
          <w:sz w:val="28"/>
        </w:rPr>
      </w:pPr>
      <w:r>
        <w:rPr>
          <w:b/>
          <w:sz w:val="28"/>
        </w:rPr>
        <w:t>Г.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D9324C" w:rsidRDefault="00D9324C">
      <w:pPr>
        <w:jc w:val="center"/>
        <w:rPr>
          <w:b/>
          <w:sz w:val="28"/>
        </w:rPr>
      </w:pPr>
    </w:p>
    <w:p w:rsidR="00D9324C" w:rsidRDefault="00FF7A80">
      <w:pPr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D9324C" w:rsidRDefault="00D9324C">
      <w:pPr>
        <w:ind w:firstLine="567"/>
        <w:jc w:val="center"/>
        <w:rPr>
          <w:b/>
          <w:sz w:val="28"/>
        </w:rPr>
      </w:pPr>
    </w:p>
    <w:p w:rsidR="00D9324C" w:rsidRDefault="00FF7A80">
      <w:pPr>
        <w:jc w:val="both"/>
        <w:rPr>
          <w:sz w:val="28"/>
        </w:rPr>
      </w:pPr>
      <w:r>
        <w:rPr>
          <w:sz w:val="28"/>
        </w:rPr>
        <w:t>19 июня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№ 114-25</w:t>
      </w:r>
    </w:p>
    <w:p w:rsidR="00D9324C" w:rsidRDefault="00D9324C">
      <w:pPr>
        <w:ind w:firstLine="567"/>
        <w:jc w:val="center"/>
        <w:rPr>
          <w:sz w:val="24"/>
        </w:rPr>
      </w:pPr>
    </w:p>
    <w:p w:rsidR="00D9324C" w:rsidRDefault="00FF7A80">
      <w:pPr>
        <w:ind w:right="175"/>
        <w:jc w:val="center"/>
        <w:rPr>
          <w:sz w:val="28"/>
        </w:rPr>
      </w:pPr>
      <w:r>
        <w:rPr>
          <w:sz w:val="24"/>
        </w:rPr>
        <w:t>г. Таганрог</w:t>
      </w:r>
    </w:p>
    <w:p w:rsidR="00D9324C" w:rsidRDefault="00D9324C">
      <w:pPr>
        <w:spacing w:line="276" w:lineRule="auto"/>
        <w:jc w:val="both"/>
        <w:rPr>
          <w:sz w:val="16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650"/>
      </w:tblGrid>
      <w:tr w:rsidR="00D9324C">
        <w:trPr>
          <w:trHeight w:val="2083"/>
          <w:jc w:val="center"/>
        </w:trPr>
        <w:tc>
          <w:tcPr>
            <w:tcW w:w="6650" w:type="dxa"/>
          </w:tcPr>
          <w:p w:rsidR="00D9324C" w:rsidRDefault="00FF7A80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 форме итогового протокола проверки подписных листов с подписями избирателей </w:t>
            </w:r>
            <w:r>
              <w:rPr>
                <w:b/>
                <w:sz w:val="28"/>
              </w:rPr>
              <w:br/>
            </w:r>
            <w:r>
              <w:rPr>
                <w:b/>
                <w:sz w:val="28"/>
              </w:rPr>
              <w:t xml:space="preserve">в поддержку выдвижения кандидата </w:t>
            </w:r>
            <w:r>
              <w:rPr>
                <w:b/>
                <w:sz w:val="28"/>
              </w:rPr>
              <w:br/>
              <w:t xml:space="preserve">при проведении  </w:t>
            </w:r>
            <w:proofErr w:type="gramStart"/>
            <w:r>
              <w:rPr>
                <w:b/>
                <w:sz w:val="28"/>
              </w:rPr>
              <w:t>выборов депутатов Городской Думы города Таганрога восьмого созыва</w:t>
            </w:r>
            <w:proofErr w:type="gramEnd"/>
            <w:r>
              <w:rPr>
                <w:b/>
                <w:sz w:val="28"/>
              </w:rPr>
              <w:t xml:space="preserve"> </w:t>
            </w:r>
          </w:p>
        </w:tc>
      </w:tr>
    </w:tbl>
    <w:p w:rsidR="00D9324C" w:rsidRDefault="00D9324C">
      <w:pPr>
        <w:jc w:val="both"/>
        <w:rPr>
          <w:rFonts w:ascii="Arial" w:hAnsi="Arial"/>
          <w:sz w:val="4"/>
        </w:rPr>
      </w:pPr>
    </w:p>
    <w:p w:rsidR="00D9324C" w:rsidRDefault="00FF7A80">
      <w:pPr>
        <w:pStyle w:val="ae"/>
      </w:pPr>
      <w:r>
        <w:t>В соответствии с пунктом 9</w:t>
      </w:r>
      <w:r>
        <w:rPr>
          <w:vertAlign w:val="superscript"/>
        </w:rPr>
        <w:t>1</w:t>
      </w:r>
      <w:r>
        <w:t xml:space="preserve"> статьи 26, пунктом 7 статьи 38 Федерального закона от 12.06.2002 № 67-ФЗ «Об основных гарантиях избирательных</w:t>
      </w:r>
      <w:r>
        <w:t xml:space="preserve"> прав и права на участие в референдуме граждан Российской Федерации», Областным законом от 12.05.2016 № 525-ЗС «О выборах </w:t>
      </w:r>
      <w:r>
        <w:br/>
      </w:r>
      <w:proofErr w:type="gramStart"/>
      <w:r>
        <w:t xml:space="preserve">и референдумах в Ростовской области», Методическими рекомендациями </w:t>
      </w:r>
      <w:r>
        <w:br/>
        <w:t>по приему и проверке подписных листов с подписями избирателей в п</w:t>
      </w:r>
      <w:r>
        <w:t>оддержку выдвижения (самовыдвижения) кандидатов, выдвижения муниципальных списков кандидатов на выборах депутатов представительных органов муниципальных образований в Ростовской области, утвержденных Постановлением Избирательной комиссии Ростовской области</w:t>
      </w:r>
      <w:r>
        <w:t xml:space="preserve"> </w:t>
      </w:r>
      <w:r>
        <w:br/>
        <w:t xml:space="preserve">от </w:t>
      </w:r>
      <w:r>
        <w:t>16.05.2024 г.  № 74-1 «</w:t>
      </w:r>
      <w:r>
        <w:t>О возложении полномочий окружных избирательных комиссий по подготовке и проведению выборов депутатов Городской Думы города</w:t>
      </w:r>
      <w:proofErr w:type="gramEnd"/>
      <w:r>
        <w:t xml:space="preserve"> Таганрога восьмого созыва на территориальные избирательные комиссии</w:t>
      </w:r>
      <w:r>
        <w:t>», Территориальная избирательная комис</w:t>
      </w:r>
      <w:r>
        <w:t xml:space="preserve">сия города Таганрога (восточная) Ростовской области </w:t>
      </w:r>
    </w:p>
    <w:p w:rsidR="00D9324C" w:rsidRDefault="00D9324C">
      <w:pPr>
        <w:pStyle w:val="ae"/>
      </w:pPr>
    </w:p>
    <w:p w:rsidR="00D9324C" w:rsidRDefault="00FF7A80">
      <w:pPr>
        <w:pStyle w:val="ae"/>
        <w:jc w:val="center"/>
      </w:pPr>
      <w:r>
        <w:t>ПОСТАНОВЛЯЕТ:</w:t>
      </w:r>
    </w:p>
    <w:p w:rsidR="00D9324C" w:rsidRDefault="00D9324C">
      <w:pPr>
        <w:pStyle w:val="a7"/>
        <w:spacing w:after="0"/>
        <w:ind w:firstLine="709"/>
        <w:jc w:val="both"/>
        <w:rPr>
          <w:sz w:val="16"/>
        </w:rPr>
      </w:pPr>
    </w:p>
    <w:p w:rsidR="00D9324C" w:rsidRDefault="00FF7A80">
      <w:pPr>
        <w:pStyle w:val="af5"/>
        <w:numPr>
          <w:ilvl w:val="0"/>
          <w:numId w:val="1"/>
        </w:numPr>
        <w:spacing w:line="276" w:lineRule="auto"/>
        <w:jc w:val="both"/>
        <w:rPr>
          <w:sz w:val="28"/>
        </w:rPr>
      </w:pPr>
      <w:r>
        <w:rPr>
          <w:sz w:val="28"/>
        </w:rPr>
        <w:t xml:space="preserve">Утвердить форму итогового протокола проверки подписных листов </w:t>
      </w:r>
      <w:r>
        <w:rPr>
          <w:sz w:val="28"/>
        </w:rPr>
        <w:br/>
        <w:t xml:space="preserve">с подписями избирателей в поддержку выдвижения кандидата </w:t>
      </w:r>
      <w:r>
        <w:rPr>
          <w:sz w:val="28"/>
        </w:rPr>
        <w:br/>
        <w:t xml:space="preserve">на выборах </w:t>
      </w:r>
      <w:proofErr w:type="gramStart"/>
      <w:r>
        <w:rPr>
          <w:sz w:val="28"/>
        </w:rPr>
        <w:t>депутатов</w:t>
      </w:r>
      <w:r>
        <w:rPr>
          <w:sz w:val="28"/>
        </w:rPr>
        <w:t xml:space="preserve"> Городской Думы города Таганрога восьмого созыва</w:t>
      </w:r>
      <w:proofErr w:type="gramEnd"/>
      <w:r>
        <w:rPr>
          <w:sz w:val="28"/>
        </w:rPr>
        <w:t xml:space="preserve"> согласно приложению. </w:t>
      </w:r>
    </w:p>
    <w:p w:rsidR="00D9324C" w:rsidRDefault="00FF7A80">
      <w:pPr>
        <w:pStyle w:val="af5"/>
        <w:numPr>
          <w:ilvl w:val="0"/>
          <w:numId w:val="1"/>
        </w:numPr>
        <w:spacing w:line="276" w:lineRule="auto"/>
        <w:jc w:val="both"/>
        <w:rPr>
          <w:sz w:val="28"/>
        </w:rPr>
      </w:pPr>
      <w:r>
        <w:rPr>
          <w:sz w:val="28"/>
        </w:rPr>
        <w:t>Направить настоящее постановление в Территориальную избирательную комиссию города Таганрога (</w:t>
      </w:r>
      <w:proofErr w:type="gramStart"/>
      <w:r>
        <w:rPr>
          <w:sz w:val="28"/>
        </w:rPr>
        <w:t>западная</w:t>
      </w:r>
      <w:proofErr w:type="gramEnd"/>
      <w:r>
        <w:rPr>
          <w:sz w:val="28"/>
        </w:rPr>
        <w:t>) Ростовской области.</w:t>
      </w:r>
    </w:p>
    <w:p w:rsidR="00D9324C" w:rsidRDefault="00FF7A80">
      <w:pPr>
        <w:pStyle w:val="af5"/>
        <w:numPr>
          <w:ilvl w:val="0"/>
          <w:numId w:val="1"/>
        </w:numPr>
        <w:spacing w:line="276" w:lineRule="auto"/>
        <w:jc w:val="both"/>
        <w:rPr>
          <w:sz w:val="28"/>
        </w:rPr>
      </w:pPr>
      <w:r>
        <w:rPr>
          <w:sz w:val="28"/>
        </w:rPr>
        <w:t>Разместить настоящее постановление на сайте Территориальной из</w:t>
      </w:r>
      <w:r>
        <w:rPr>
          <w:sz w:val="28"/>
        </w:rPr>
        <w:t>бирательной комиссии  города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 xml:space="preserve">) Ростовской области </w:t>
      </w:r>
      <w:r>
        <w:rPr>
          <w:sz w:val="28"/>
        </w:rPr>
        <w:br/>
        <w:t>в информационно – телекоммуникационной сети «Интернет».</w:t>
      </w:r>
    </w:p>
    <w:p w:rsidR="00D9324C" w:rsidRDefault="00FF7A80">
      <w:pPr>
        <w:pStyle w:val="af5"/>
        <w:numPr>
          <w:ilvl w:val="0"/>
          <w:numId w:val="1"/>
        </w:numPr>
        <w:jc w:val="both"/>
        <w:rPr>
          <w:sz w:val="28"/>
        </w:rPr>
      </w:pPr>
      <w:proofErr w:type="gramStart"/>
      <w:r>
        <w:rPr>
          <w:sz w:val="28"/>
        </w:rPr>
        <w:lastRenderedPageBreak/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</w:t>
      </w:r>
      <w:r>
        <w:rPr>
          <w:sz w:val="28"/>
        </w:rPr>
        <w:br/>
        <w:t>на секретаря  Территориальной избирательной комиссии  города Таганрог</w:t>
      </w:r>
      <w:r>
        <w:rPr>
          <w:sz w:val="28"/>
        </w:rPr>
        <w:t>а (восточная) Ростовской области Ю.В. Романенко.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D9324C">
        <w:trPr>
          <w:trHeight w:val="681"/>
        </w:trPr>
        <w:tc>
          <w:tcPr>
            <w:tcW w:w="3352" w:type="dxa"/>
            <w:shd w:val="clear" w:color="auto" w:fill="auto"/>
          </w:tcPr>
          <w:p w:rsidR="00D9324C" w:rsidRDefault="00D9324C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</w:rPr>
            </w:pPr>
          </w:p>
          <w:p w:rsidR="00D9324C" w:rsidRDefault="00D9324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</w:p>
          <w:p w:rsidR="00D9324C" w:rsidRDefault="00D9324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</w:p>
          <w:p w:rsidR="00D9324C" w:rsidRDefault="00FF7A80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D9324C" w:rsidRDefault="00FF7A80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</w:rPr>
            </w:pPr>
            <w:r>
              <w:rPr>
                <w:sz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D9324C" w:rsidRDefault="00FF7A80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</w:rPr>
            </w:pPr>
            <w:r>
              <w:rPr>
                <w:sz w:val="28"/>
              </w:rPr>
              <w:t xml:space="preserve">        </w:t>
            </w:r>
          </w:p>
          <w:p w:rsidR="00D9324C" w:rsidRDefault="00FF7A80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        </w:t>
            </w:r>
          </w:p>
          <w:p w:rsidR="00D9324C" w:rsidRDefault="00FF7A80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>В.Г. Ерасов</w:t>
            </w:r>
          </w:p>
        </w:tc>
      </w:tr>
      <w:tr w:rsidR="00D9324C">
        <w:trPr>
          <w:trHeight w:val="125"/>
        </w:trPr>
        <w:tc>
          <w:tcPr>
            <w:tcW w:w="3352" w:type="dxa"/>
            <w:shd w:val="clear" w:color="auto" w:fill="auto"/>
          </w:tcPr>
          <w:p w:rsidR="00D9324C" w:rsidRDefault="00D9324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</w:p>
          <w:p w:rsidR="00D9324C" w:rsidRDefault="00FF7A80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Секретарь комиссии                                                            </w:t>
            </w:r>
            <w:r>
              <w:rPr>
                <w:sz w:val="28"/>
              </w:rPr>
              <w:t xml:space="preserve">      </w:t>
            </w:r>
          </w:p>
        </w:tc>
        <w:tc>
          <w:tcPr>
            <w:tcW w:w="3968" w:type="dxa"/>
            <w:shd w:val="clear" w:color="auto" w:fill="auto"/>
          </w:tcPr>
          <w:p w:rsidR="00D9324C" w:rsidRDefault="00D9324C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D9324C" w:rsidRDefault="00FF7A80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 xml:space="preserve">     </w:t>
            </w:r>
          </w:p>
          <w:p w:rsidR="00D9324C" w:rsidRDefault="00FF7A80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</w:rPr>
            </w:pPr>
            <w:r>
              <w:rPr>
                <w:sz w:val="28"/>
              </w:rPr>
              <w:t>Ю.В. Романенко</w:t>
            </w:r>
          </w:p>
        </w:tc>
      </w:tr>
    </w:tbl>
    <w:p w:rsidR="00D9324C" w:rsidRDefault="00D9324C">
      <w:pPr>
        <w:jc w:val="both"/>
        <w:rPr>
          <w:sz w:val="28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ind w:left="5670"/>
        <w:jc w:val="center"/>
        <w:rPr>
          <w:sz w:val="24"/>
        </w:rPr>
      </w:pPr>
    </w:p>
    <w:p w:rsidR="00D9324C" w:rsidRDefault="00FF7A80">
      <w:pPr>
        <w:ind w:left="5670"/>
        <w:jc w:val="center"/>
        <w:rPr>
          <w:sz w:val="24"/>
        </w:rPr>
      </w:pPr>
      <w:r>
        <w:rPr>
          <w:sz w:val="24"/>
        </w:rPr>
        <w:t xml:space="preserve">Приложение </w:t>
      </w:r>
    </w:p>
    <w:p w:rsidR="00D9324C" w:rsidRDefault="00D9324C">
      <w:pPr>
        <w:ind w:left="5670"/>
        <w:jc w:val="center"/>
        <w:rPr>
          <w:sz w:val="24"/>
        </w:rPr>
      </w:pPr>
    </w:p>
    <w:p w:rsidR="00D9324C" w:rsidRDefault="00FF7A80">
      <w:pPr>
        <w:ind w:left="5670"/>
        <w:jc w:val="center"/>
        <w:rPr>
          <w:sz w:val="24"/>
        </w:rPr>
      </w:pPr>
      <w:r>
        <w:rPr>
          <w:sz w:val="24"/>
        </w:rPr>
        <w:t>УТВЕРЖДЕН</w:t>
      </w:r>
    </w:p>
    <w:p w:rsidR="00D9324C" w:rsidRDefault="00FF7A80">
      <w:pPr>
        <w:ind w:left="5670"/>
        <w:jc w:val="center"/>
        <w:rPr>
          <w:sz w:val="24"/>
        </w:rPr>
      </w:pPr>
      <w:r>
        <w:rPr>
          <w:sz w:val="24"/>
        </w:rPr>
        <w:t xml:space="preserve">постановлением Территориальной избирательной комиссии </w:t>
      </w:r>
    </w:p>
    <w:p w:rsidR="00D9324C" w:rsidRDefault="00FF7A80">
      <w:pPr>
        <w:ind w:left="5670"/>
        <w:jc w:val="center"/>
        <w:rPr>
          <w:sz w:val="24"/>
        </w:rPr>
      </w:pPr>
      <w:r>
        <w:rPr>
          <w:sz w:val="24"/>
        </w:rPr>
        <w:t>города Таганрога (</w:t>
      </w:r>
      <w:proofErr w:type="gramStart"/>
      <w:r>
        <w:rPr>
          <w:sz w:val="24"/>
        </w:rPr>
        <w:t>восточная</w:t>
      </w:r>
      <w:proofErr w:type="gramEnd"/>
      <w:r>
        <w:rPr>
          <w:sz w:val="24"/>
        </w:rPr>
        <w:t>) Ростовской области</w:t>
      </w:r>
    </w:p>
    <w:p w:rsidR="00D9324C" w:rsidRDefault="00FF7A80">
      <w:pPr>
        <w:ind w:left="5670"/>
        <w:jc w:val="center"/>
        <w:rPr>
          <w:sz w:val="24"/>
        </w:rPr>
      </w:pPr>
      <w:r>
        <w:rPr>
          <w:sz w:val="24"/>
        </w:rPr>
        <w:t>от 19.06.2024 № 114-25</w:t>
      </w:r>
    </w:p>
    <w:p w:rsidR="00D9324C" w:rsidRDefault="00D9324C">
      <w:pPr>
        <w:ind w:left="5670"/>
        <w:jc w:val="center"/>
        <w:rPr>
          <w:sz w:val="24"/>
        </w:rPr>
      </w:pPr>
    </w:p>
    <w:p w:rsidR="00D9324C" w:rsidRDefault="00D9324C">
      <w:pPr>
        <w:tabs>
          <w:tab w:val="right" w:pos="9356"/>
        </w:tabs>
        <w:jc w:val="center"/>
      </w:pPr>
    </w:p>
    <w:p w:rsidR="00D9324C" w:rsidRDefault="00FF7A80">
      <w:pPr>
        <w:jc w:val="center"/>
        <w:rPr>
          <w:b/>
          <w:smallCaps/>
          <w:sz w:val="22"/>
        </w:rPr>
      </w:pPr>
      <w:r>
        <w:rPr>
          <w:b/>
          <w:smallCaps/>
          <w:sz w:val="28"/>
        </w:rPr>
        <w:t>ИТОГОВЫЙ ПРОТОКОЛ</w:t>
      </w:r>
    </w:p>
    <w:p w:rsidR="00D9324C" w:rsidRDefault="00FF7A80">
      <w:pPr>
        <w:jc w:val="center"/>
        <w:rPr>
          <w:sz w:val="28"/>
        </w:rPr>
      </w:pPr>
      <w:r>
        <w:rPr>
          <w:sz w:val="28"/>
        </w:rPr>
        <w:t>проверки подписных листов с подписями избирателей</w:t>
      </w:r>
    </w:p>
    <w:p w:rsidR="00D9324C" w:rsidRDefault="00FF7A80">
      <w:pPr>
        <w:spacing w:after="120"/>
        <w:jc w:val="center"/>
        <w:rPr>
          <w:sz w:val="28"/>
        </w:rPr>
      </w:pPr>
      <w:r>
        <w:rPr>
          <w:sz w:val="28"/>
        </w:rPr>
        <w:t>в поддержку выдвижения (самовыдвижения) кандидата</w:t>
      </w:r>
    </w:p>
    <w:p w:rsidR="00D9324C" w:rsidRDefault="00D9324C">
      <w:pPr>
        <w:jc w:val="center"/>
        <w:rPr>
          <w:sz w:val="18"/>
        </w:rPr>
      </w:pPr>
    </w:p>
    <w:p w:rsidR="00D9324C" w:rsidRDefault="00FF7A80">
      <w:pPr>
        <w:spacing w:line="360" w:lineRule="auto"/>
        <w:ind w:right="27"/>
        <w:jc w:val="center"/>
        <w:rPr>
          <w:i/>
          <w:sz w:val="16"/>
        </w:rPr>
      </w:pPr>
      <w:r>
        <w:rPr>
          <w:i/>
          <w:sz w:val="16"/>
        </w:rPr>
        <w:t>(фамилия, имя, отчество кандидата)</w:t>
      </w:r>
    </w:p>
    <w:p w:rsidR="00D9324C" w:rsidRDefault="00FF7A80">
      <w:pPr>
        <w:tabs>
          <w:tab w:val="right" w:pos="9356"/>
        </w:tabs>
        <w:jc w:val="both"/>
        <w:rPr>
          <w:smallCaps/>
          <w:sz w:val="26"/>
        </w:rPr>
      </w:pPr>
      <w:r>
        <w:rPr>
          <w:sz w:val="28"/>
        </w:rPr>
        <w:t xml:space="preserve">на выборах </w:t>
      </w:r>
      <w:proofErr w:type="gramStart"/>
      <w:r>
        <w:rPr>
          <w:sz w:val="28"/>
        </w:rPr>
        <w:t>депутатов  Городской Думы города Таганрога восьмого созыва</w:t>
      </w:r>
      <w:proofErr w:type="gramEnd"/>
      <w:r>
        <w:rPr>
          <w:sz w:val="28"/>
        </w:rPr>
        <w:t xml:space="preserve"> по одномандатному избирательному округу</w:t>
      </w:r>
      <w:r>
        <w:rPr>
          <w:smallCaps/>
          <w:sz w:val="26"/>
        </w:rPr>
        <w:t>: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95"/>
        <w:gridCol w:w="142"/>
        <w:gridCol w:w="3647"/>
        <w:gridCol w:w="142"/>
        <w:gridCol w:w="2835"/>
      </w:tblGrid>
      <w:tr w:rsidR="00D9324C">
        <w:trPr>
          <w:jc w:val="center"/>
        </w:trPr>
        <w:tc>
          <w:tcPr>
            <w:tcW w:w="79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9324C" w:rsidRDefault="00D9324C">
            <w:pPr>
              <w:jc w:val="center"/>
              <w:rPr>
                <w:sz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9324C" w:rsidRDefault="00D9324C">
            <w:pPr>
              <w:jc w:val="center"/>
              <w:rPr>
                <w:sz w:val="26"/>
              </w:rPr>
            </w:pPr>
          </w:p>
        </w:tc>
        <w:tc>
          <w:tcPr>
            <w:tcW w:w="3647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9324C" w:rsidRDefault="00D9324C">
            <w:pPr>
              <w:jc w:val="center"/>
              <w:rPr>
                <w:sz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9324C" w:rsidRDefault="00D9324C">
            <w:pPr>
              <w:jc w:val="center"/>
              <w:rPr>
                <w:sz w:val="2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9324C" w:rsidRDefault="00FF7A80">
            <w:pPr>
              <w:jc w:val="center"/>
              <w:rPr>
                <w:sz w:val="26"/>
              </w:rPr>
            </w:pPr>
            <w:r>
              <w:rPr>
                <w:sz w:val="26"/>
              </w:rPr>
              <w:t>избир</w:t>
            </w:r>
            <w:r>
              <w:rPr>
                <w:sz w:val="26"/>
              </w:rPr>
              <w:t>ательный округ</w:t>
            </w:r>
          </w:p>
        </w:tc>
      </w:tr>
      <w:tr w:rsidR="00D9324C">
        <w:trPr>
          <w:jc w:val="center"/>
        </w:trPr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9324C" w:rsidRDefault="00FF7A80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(номер)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9324C" w:rsidRDefault="00D9324C">
            <w:pPr>
              <w:jc w:val="center"/>
              <w:rPr>
                <w:i/>
                <w:sz w:val="16"/>
              </w:rPr>
            </w:pPr>
          </w:p>
        </w:tc>
        <w:tc>
          <w:tcPr>
            <w:tcW w:w="6624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D9324C" w:rsidRDefault="00FF7A80">
            <w:pPr>
              <w:rPr>
                <w:sz w:val="16"/>
              </w:rPr>
            </w:pPr>
            <w:r>
              <w:rPr>
                <w:i/>
                <w:sz w:val="16"/>
              </w:rPr>
              <w:t xml:space="preserve">                                    (наименование)</w:t>
            </w:r>
          </w:p>
        </w:tc>
      </w:tr>
    </w:tbl>
    <w:p w:rsidR="00D9324C" w:rsidRDefault="00D9324C">
      <w:pPr>
        <w:tabs>
          <w:tab w:val="right" w:pos="9356"/>
        </w:tabs>
        <w:jc w:val="both"/>
        <w:rPr>
          <w:i/>
          <w:sz w:val="16"/>
        </w:rPr>
      </w:pPr>
    </w:p>
    <w:tbl>
      <w:tblPr>
        <w:tblStyle w:val="af9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6804"/>
        <w:gridCol w:w="1418"/>
      </w:tblGrid>
      <w:tr w:rsidR="00D9324C">
        <w:trPr>
          <w:trHeight w:val="165"/>
        </w:trPr>
        <w:tc>
          <w:tcPr>
            <w:tcW w:w="6804" w:type="dxa"/>
            <w:vAlign w:val="center"/>
          </w:tcPr>
          <w:p w:rsidR="00D9324C" w:rsidRDefault="00FF7A80">
            <w:pPr>
              <w:rPr>
                <w:sz w:val="28"/>
              </w:rPr>
            </w:pPr>
            <w:r>
              <w:rPr>
                <w:sz w:val="28"/>
              </w:rPr>
              <w:t>Количество заявленных подписей</w:t>
            </w:r>
            <w:r>
              <w:rPr>
                <w:sz w:val="28"/>
                <w:vertAlign w:val="superscript"/>
              </w:rPr>
              <w:t>*</w:t>
            </w:r>
          </w:p>
        </w:tc>
        <w:tc>
          <w:tcPr>
            <w:tcW w:w="1418" w:type="dxa"/>
            <w:vAlign w:val="center"/>
          </w:tcPr>
          <w:p w:rsidR="00D9324C" w:rsidRDefault="00D9324C">
            <w:pPr>
              <w:jc w:val="center"/>
              <w:rPr>
                <w:sz w:val="28"/>
              </w:rPr>
            </w:pPr>
          </w:p>
        </w:tc>
      </w:tr>
      <w:tr w:rsidR="00D9324C">
        <w:trPr>
          <w:trHeight w:val="165"/>
        </w:trPr>
        <w:tc>
          <w:tcPr>
            <w:tcW w:w="6804" w:type="dxa"/>
            <w:vAlign w:val="center"/>
          </w:tcPr>
          <w:p w:rsidR="00D9324C" w:rsidRDefault="00FF7A80">
            <w:pPr>
              <w:rPr>
                <w:sz w:val="28"/>
              </w:rPr>
            </w:pPr>
            <w:r>
              <w:rPr>
                <w:sz w:val="28"/>
              </w:rPr>
              <w:t>Количество представленных подписей</w:t>
            </w:r>
            <w:r>
              <w:rPr>
                <w:sz w:val="28"/>
                <w:vertAlign w:val="superscript"/>
              </w:rPr>
              <w:t>**</w:t>
            </w:r>
          </w:p>
        </w:tc>
        <w:tc>
          <w:tcPr>
            <w:tcW w:w="1418" w:type="dxa"/>
            <w:vAlign w:val="center"/>
          </w:tcPr>
          <w:p w:rsidR="00D9324C" w:rsidRDefault="00D9324C">
            <w:pPr>
              <w:jc w:val="center"/>
              <w:rPr>
                <w:sz w:val="28"/>
              </w:rPr>
            </w:pPr>
          </w:p>
        </w:tc>
      </w:tr>
      <w:tr w:rsidR="00D9324C">
        <w:trPr>
          <w:trHeight w:val="165"/>
        </w:trPr>
        <w:tc>
          <w:tcPr>
            <w:tcW w:w="6804" w:type="dxa"/>
            <w:vAlign w:val="center"/>
          </w:tcPr>
          <w:p w:rsidR="00D9324C" w:rsidRDefault="00FF7A80">
            <w:pPr>
              <w:rPr>
                <w:sz w:val="28"/>
              </w:rPr>
            </w:pPr>
            <w:r>
              <w:rPr>
                <w:sz w:val="28"/>
              </w:rPr>
              <w:t>Количество проверенных подписей</w:t>
            </w:r>
          </w:p>
        </w:tc>
        <w:tc>
          <w:tcPr>
            <w:tcW w:w="1418" w:type="dxa"/>
            <w:vAlign w:val="center"/>
          </w:tcPr>
          <w:p w:rsidR="00D9324C" w:rsidRDefault="00D9324C">
            <w:pPr>
              <w:jc w:val="center"/>
              <w:rPr>
                <w:sz w:val="28"/>
              </w:rPr>
            </w:pPr>
          </w:p>
        </w:tc>
      </w:tr>
      <w:tr w:rsidR="00D9324C">
        <w:tc>
          <w:tcPr>
            <w:tcW w:w="6804" w:type="dxa"/>
            <w:vAlign w:val="center"/>
          </w:tcPr>
          <w:p w:rsidR="00D9324C" w:rsidRDefault="00FF7A80">
            <w:pPr>
              <w:rPr>
                <w:sz w:val="28"/>
              </w:rPr>
            </w:pPr>
            <w:r>
              <w:rPr>
                <w:sz w:val="28"/>
              </w:rPr>
              <w:t>Количество подписей, признанных</w:t>
            </w:r>
          </w:p>
          <w:p w:rsidR="00D9324C" w:rsidRDefault="00FF7A80">
            <w:pPr>
              <w:rPr>
                <w:sz w:val="28"/>
              </w:rPr>
            </w:pPr>
            <w:r>
              <w:rPr>
                <w:sz w:val="28"/>
              </w:rPr>
              <w:t xml:space="preserve">недостоверными и (или) </w:t>
            </w:r>
            <w:r>
              <w:rPr>
                <w:sz w:val="28"/>
              </w:rPr>
              <w:t>недействительными</w:t>
            </w:r>
          </w:p>
        </w:tc>
        <w:tc>
          <w:tcPr>
            <w:tcW w:w="1418" w:type="dxa"/>
            <w:vAlign w:val="center"/>
          </w:tcPr>
          <w:p w:rsidR="00D9324C" w:rsidRDefault="00D9324C">
            <w:pPr>
              <w:jc w:val="center"/>
              <w:rPr>
                <w:sz w:val="28"/>
              </w:rPr>
            </w:pPr>
          </w:p>
        </w:tc>
      </w:tr>
      <w:tr w:rsidR="00D9324C">
        <w:trPr>
          <w:trHeight w:val="50"/>
        </w:trPr>
        <w:tc>
          <w:tcPr>
            <w:tcW w:w="6804" w:type="dxa"/>
            <w:vAlign w:val="center"/>
          </w:tcPr>
          <w:p w:rsidR="00D9324C" w:rsidRDefault="00FF7A80">
            <w:pPr>
              <w:rPr>
                <w:sz w:val="28"/>
              </w:rPr>
            </w:pPr>
            <w:r>
              <w:rPr>
                <w:sz w:val="28"/>
              </w:rPr>
              <w:t>Количество достоверных подписей</w:t>
            </w:r>
            <w:r>
              <w:rPr>
                <w:sz w:val="28"/>
                <w:vertAlign w:val="superscript"/>
              </w:rPr>
              <w:t>***</w:t>
            </w:r>
          </w:p>
        </w:tc>
        <w:tc>
          <w:tcPr>
            <w:tcW w:w="1418" w:type="dxa"/>
            <w:vAlign w:val="center"/>
          </w:tcPr>
          <w:p w:rsidR="00D9324C" w:rsidRDefault="00D9324C">
            <w:pPr>
              <w:jc w:val="center"/>
              <w:rPr>
                <w:sz w:val="28"/>
              </w:rPr>
            </w:pPr>
          </w:p>
        </w:tc>
      </w:tr>
    </w:tbl>
    <w:p w:rsidR="00D9324C" w:rsidRDefault="00D9324C">
      <w:pPr>
        <w:tabs>
          <w:tab w:val="left" w:leader="underscore" w:pos="2304"/>
          <w:tab w:val="left" w:leader="underscore" w:pos="3557"/>
        </w:tabs>
        <w:rPr>
          <w:spacing w:val="-2"/>
          <w:sz w:val="16"/>
        </w:rPr>
      </w:pPr>
    </w:p>
    <w:tbl>
      <w:tblPr>
        <w:tblW w:w="0" w:type="auto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096"/>
        <w:gridCol w:w="3402"/>
      </w:tblGrid>
      <w:tr w:rsidR="00D9324C">
        <w:trPr>
          <w:trHeight w:val="20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D9324C" w:rsidRDefault="00FF7A80">
            <w:pPr>
              <w:jc w:val="center"/>
            </w:pPr>
            <w:r>
              <w:t xml:space="preserve">Основания (причины) признания подписей избирателей </w:t>
            </w:r>
            <w:proofErr w:type="gramStart"/>
            <w:r>
              <w:t>недостоверными</w:t>
            </w:r>
            <w:proofErr w:type="gramEnd"/>
            <w:r>
              <w:t xml:space="preserve"> и (или) недействительными</w:t>
            </w:r>
          </w:p>
          <w:p w:rsidR="00D9324C" w:rsidRDefault="00D9324C">
            <w:pPr>
              <w:jc w:val="center"/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D9324C" w:rsidRDefault="00FF7A80">
            <w:pPr>
              <w:jc w:val="center"/>
            </w:pPr>
            <w:r>
              <w:t>Количество подписей, признанных недостоверными</w:t>
            </w:r>
          </w:p>
          <w:p w:rsidR="00D9324C" w:rsidRDefault="00FF7A80">
            <w:pPr>
              <w:jc w:val="center"/>
            </w:pPr>
            <w:r>
              <w:t>и (или) недействительными</w:t>
            </w:r>
          </w:p>
        </w:tc>
      </w:tr>
      <w:tr w:rsidR="00D9324C">
        <w:trPr>
          <w:trHeight w:val="319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D9324C" w:rsidRDefault="00D9324C">
            <w:pPr>
              <w:jc w:val="center"/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D9324C" w:rsidRDefault="00D9324C">
            <w:pPr>
              <w:jc w:val="center"/>
            </w:pPr>
          </w:p>
        </w:tc>
      </w:tr>
      <w:tr w:rsidR="00D9324C">
        <w:trPr>
          <w:trHeight w:val="319"/>
        </w:trPr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D9324C" w:rsidRDefault="00D9324C">
            <w:pPr>
              <w:jc w:val="center"/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28" w:type="dxa"/>
              <w:right w:w="28" w:type="dxa"/>
            </w:tcMar>
            <w:vAlign w:val="center"/>
          </w:tcPr>
          <w:p w:rsidR="00D9324C" w:rsidRDefault="00D9324C">
            <w:pPr>
              <w:jc w:val="center"/>
            </w:pPr>
          </w:p>
        </w:tc>
      </w:tr>
    </w:tbl>
    <w:p w:rsidR="00D9324C" w:rsidRDefault="00D9324C">
      <w:pPr>
        <w:pStyle w:val="a5"/>
        <w:spacing w:line="240" w:lineRule="auto"/>
        <w:ind w:firstLine="360"/>
      </w:pPr>
    </w:p>
    <w:tbl>
      <w:tblPr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4200"/>
        <w:gridCol w:w="2241"/>
        <w:gridCol w:w="283"/>
        <w:gridCol w:w="2881"/>
      </w:tblGrid>
      <w:tr w:rsidR="00D9324C">
        <w:tc>
          <w:tcPr>
            <w:tcW w:w="4200" w:type="dxa"/>
          </w:tcPr>
          <w:p w:rsidR="00D9324C" w:rsidRDefault="00FF7A80">
            <w:pPr>
              <w:ind w:left="10" w:right="14" w:firstLine="24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Руководитель Рабочей </w:t>
            </w:r>
            <w:r>
              <w:rPr>
                <w:spacing w:val="-2"/>
                <w:sz w:val="28"/>
              </w:rPr>
              <w:t>группы:</w:t>
            </w:r>
          </w:p>
        </w:tc>
        <w:tc>
          <w:tcPr>
            <w:tcW w:w="2241" w:type="dxa"/>
            <w:tcBorders>
              <w:bottom w:val="single" w:sz="4" w:space="0" w:color="000000"/>
            </w:tcBorders>
          </w:tcPr>
          <w:p w:rsidR="00D9324C" w:rsidRDefault="00D9324C">
            <w:pPr>
              <w:jc w:val="center"/>
              <w:rPr>
                <w:sz w:val="28"/>
              </w:rPr>
            </w:pPr>
          </w:p>
        </w:tc>
        <w:tc>
          <w:tcPr>
            <w:tcW w:w="283" w:type="dxa"/>
          </w:tcPr>
          <w:p w:rsidR="00D9324C" w:rsidRDefault="00D9324C">
            <w:pPr>
              <w:jc w:val="center"/>
              <w:rPr>
                <w:sz w:val="32"/>
              </w:rPr>
            </w:pPr>
          </w:p>
        </w:tc>
        <w:tc>
          <w:tcPr>
            <w:tcW w:w="2881" w:type="dxa"/>
            <w:tcBorders>
              <w:bottom w:val="single" w:sz="4" w:space="0" w:color="000000"/>
            </w:tcBorders>
          </w:tcPr>
          <w:p w:rsidR="00D9324C" w:rsidRDefault="00D9324C">
            <w:pPr>
              <w:rPr>
                <w:sz w:val="28"/>
              </w:rPr>
            </w:pPr>
          </w:p>
        </w:tc>
      </w:tr>
      <w:tr w:rsidR="00D9324C">
        <w:tc>
          <w:tcPr>
            <w:tcW w:w="4200" w:type="dxa"/>
          </w:tcPr>
          <w:p w:rsidR="00D9324C" w:rsidRDefault="00D9324C">
            <w:pPr>
              <w:jc w:val="center"/>
              <w:rPr>
                <w:sz w:val="28"/>
              </w:rPr>
            </w:pPr>
          </w:p>
        </w:tc>
        <w:tc>
          <w:tcPr>
            <w:tcW w:w="2241" w:type="dxa"/>
            <w:tcBorders>
              <w:top w:val="single" w:sz="4" w:space="0" w:color="000000"/>
            </w:tcBorders>
          </w:tcPr>
          <w:p w:rsidR="00D9324C" w:rsidRDefault="00FF7A80">
            <w:pPr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(подпись)</w:t>
            </w:r>
          </w:p>
        </w:tc>
        <w:tc>
          <w:tcPr>
            <w:tcW w:w="283" w:type="dxa"/>
          </w:tcPr>
          <w:p w:rsidR="00D9324C" w:rsidRDefault="00D9324C">
            <w:pPr>
              <w:jc w:val="center"/>
              <w:rPr>
                <w:i/>
                <w:sz w:val="16"/>
              </w:rPr>
            </w:pPr>
          </w:p>
        </w:tc>
        <w:tc>
          <w:tcPr>
            <w:tcW w:w="2881" w:type="dxa"/>
            <w:tcBorders>
              <w:top w:val="single" w:sz="4" w:space="0" w:color="000000"/>
            </w:tcBorders>
          </w:tcPr>
          <w:p w:rsidR="00D9324C" w:rsidRDefault="00FF7A80">
            <w:pPr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(инициалы, фамилия)</w:t>
            </w:r>
          </w:p>
        </w:tc>
      </w:tr>
      <w:tr w:rsidR="00D9324C">
        <w:tc>
          <w:tcPr>
            <w:tcW w:w="4200" w:type="dxa"/>
          </w:tcPr>
          <w:p w:rsidR="00D9324C" w:rsidRDefault="00FF7A80">
            <w:pPr>
              <w:ind w:left="10" w:right="14" w:firstLine="24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>Член рабочей группы:</w:t>
            </w:r>
          </w:p>
        </w:tc>
        <w:tc>
          <w:tcPr>
            <w:tcW w:w="2241" w:type="dxa"/>
            <w:tcBorders>
              <w:bottom w:val="single" w:sz="4" w:space="0" w:color="000000"/>
            </w:tcBorders>
          </w:tcPr>
          <w:p w:rsidR="00D9324C" w:rsidRDefault="00D9324C">
            <w:pPr>
              <w:jc w:val="center"/>
              <w:rPr>
                <w:sz w:val="28"/>
              </w:rPr>
            </w:pPr>
          </w:p>
        </w:tc>
        <w:tc>
          <w:tcPr>
            <w:tcW w:w="283" w:type="dxa"/>
          </w:tcPr>
          <w:p w:rsidR="00D9324C" w:rsidRDefault="00D9324C">
            <w:pPr>
              <w:jc w:val="center"/>
              <w:rPr>
                <w:sz w:val="32"/>
              </w:rPr>
            </w:pPr>
          </w:p>
        </w:tc>
        <w:tc>
          <w:tcPr>
            <w:tcW w:w="2881" w:type="dxa"/>
            <w:tcBorders>
              <w:bottom w:val="single" w:sz="4" w:space="0" w:color="000000"/>
            </w:tcBorders>
          </w:tcPr>
          <w:p w:rsidR="00D9324C" w:rsidRDefault="00D9324C">
            <w:pPr>
              <w:rPr>
                <w:sz w:val="28"/>
              </w:rPr>
            </w:pPr>
          </w:p>
        </w:tc>
      </w:tr>
      <w:tr w:rsidR="00D9324C">
        <w:tc>
          <w:tcPr>
            <w:tcW w:w="4200" w:type="dxa"/>
          </w:tcPr>
          <w:p w:rsidR="00D9324C" w:rsidRDefault="00D9324C">
            <w:pPr>
              <w:jc w:val="center"/>
              <w:rPr>
                <w:sz w:val="28"/>
              </w:rPr>
            </w:pPr>
          </w:p>
        </w:tc>
        <w:tc>
          <w:tcPr>
            <w:tcW w:w="2241" w:type="dxa"/>
            <w:tcBorders>
              <w:top w:val="single" w:sz="4" w:space="0" w:color="000000"/>
            </w:tcBorders>
          </w:tcPr>
          <w:p w:rsidR="00D9324C" w:rsidRDefault="00FF7A80">
            <w:pPr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(подпись)</w:t>
            </w:r>
          </w:p>
        </w:tc>
        <w:tc>
          <w:tcPr>
            <w:tcW w:w="283" w:type="dxa"/>
          </w:tcPr>
          <w:p w:rsidR="00D9324C" w:rsidRDefault="00D9324C">
            <w:pPr>
              <w:jc w:val="center"/>
              <w:rPr>
                <w:i/>
                <w:sz w:val="16"/>
              </w:rPr>
            </w:pPr>
          </w:p>
        </w:tc>
        <w:tc>
          <w:tcPr>
            <w:tcW w:w="2881" w:type="dxa"/>
            <w:tcBorders>
              <w:top w:val="single" w:sz="4" w:space="0" w:color="000000"/>
            </w:tcBorders>
          </w:tcPr>
          <w:p w:rsidR="00D9324C" w:rsidRDefault="00FF7A80">
            <w:pPr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(инициалы, фамилия)</w:t>
            </w:r>
          </w:p>
        </w:tc>
      </w:tr>
    </w:tbl>
    <w:p w:rsidR="00D9324C" w:rsidRDefault="00FF7A80">
      <w:pPr>
        <w:spacing w:before="240"/>
        <w:jc w:val="right"/>
        <w:rPr>
          <w:sz w:val="28"/>
        </w:rPr>
      </w:pPr>
      <w:r>
        <w:rPr>
          <w:sz w:val="28"/>
        </w:rPr>
        <w:t xml:space="preserve"> «____» __________ 20___ г.  ____ час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____ </w:t>
      </w:r>
      <w:proofErr w:type="gramStart"/>
      <w:r>
        <w:rPr>
          <w:sz w:val="28"/>
        </w:rPr>
        <w:t>м</w:t>
      </w:r>
      <w:proofErr w:type="gramEnd"/>
      <w:r>
        <w:rPr>
          <w:sz w:val="28"/>
        </w:rPr>
        <w:t>ин.</w:t>
      </w:r>
    </w:p>
    <w:tbl>
      <w:tblPr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4253"/>
        <w:gridCol w:w="2268"/>
        <w:gridCol w:w="284"/>
        <w:gridCol w:w="2919"/>
      </w:tblGrid>
      <w:tr w:rsidR="00D9324C">
        <w:tc>
          <w:tcPr>
            <w:tcW w:w="4253" w:type="dxa"/>
          </w:tcPr>
          <w:p w:rsidR="00D9324C" w:rsidRDefault="00FF7A80">
            <w:pPr>
              <w:pStyle w:val="ConsPlusNonformat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Копию протокола получил:</w:t>
            </w:r>
          </w:p>
          <w:p w:rsidR="00D9324C" w:rsidRDefault="00FF7A80">
            <w:pPr>
              <w:pStyle w:val="ConsPlusNonformat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кандидат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</w:tcPr>
          <w:p w:rsidR="00D9324C" w:rsidRDefault="00D9324C">
            <w:pPr>
              <w:jc w:val="center"/>
              <w:rPr>
                <w:sz w:val="28"/>
              </w:rPr>
            </w:pPr>
          </w:p>
        </w:tc>
        <w:tc>
          <w:tcPr>
            <w:tcW w:w="284" w:type="dxa"/>
          </w:tcPr>
          <w:p w:rsidR="00D9324C" w:rsidRDefault="00D9324C">
            <w:pPr>
              <w:jc w:val="center"/>
              <w:rPr>
                <w:sz w:val="32"/>
              </w:rPr>
            </w:pPr>
          </w:p>
        </w:tc>
        <w:tc>
          <w:tcPr>
            <w:tcW w:w="2919" w:type="dxa"/>
            <w:tcBorders>
              <w:bottom w:val="single" w:sz="4" w:space="0" w:color="000000"/>
            </w:tcBorders>
          </w:tcPr>
          <w:p w:rsidR="00D9324C" w:rsidRDefault="00D9324C">
            <w:pPr>
              <w:rPr>
                <w:sz w:val="28"/>
              </w:rPr>
            </w:pPr>
          </w:p>
        </w:tc>
      </w:tr>
      <w:tr w:rsidR="00D9324C">
        <w:tc>
          <w:tcPr>
            <w:tcW w:w="4253" w:type="dxa"/>
          </w:tcPr>
          <w:p w:rsidR="00D9324C" w:rsidRDefault="00D9324C">
            <w:pPr>
              <w:jc w:val="center"/>
              <w:rPr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</w:tcBorders>
          </w:tcPr>
          <w:p w:rsidR="00D9324C" w:rsidRDefault="00FF7A80">
            <w:pPr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(подпись)</w:t>
            </w:r>
          </w:p>
        </w:tc>
        <w:tc>
          <w:tcPr>
            <w:tcW w:w="284" w:type="dxa"/>
          </w:tcPr>
          <w:p w:rsidR="00D9324C" w:rsidRDefault="00D9324C">
            <w:pPr>
              <w:jc w:val="center"/>
              <w:rPr>
                <w:i/>
                <w:sz w:val="16"/>
              </w:rPr>
            </w:pPr>
          </w:p>
        </w:tc>
        <w:tc>
          <w:tcPr>
            <w:tcW w:w="2919" w:type="dxa"/>
            <w:tcBorders>
              <w:top w:val="single" w:sz="4" w:space="0" w:color="000000"/>
            </w:tcBorders>
          </w:tcPr>
          <w:p w:rsidR="00D9324C" w:rsidRDefault="00FF7A80">
            <w:pPr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(инициалы, фамилия)</w:t>
            </w:r>
          </w:p>
        </w:tc>
      </w:tr>
    </w:tbl>
    <w:p w:rsidR="00D9324C" w:rsidRDefault="00FF7A80">
      <w:pPr>
        <w:spacing w:before="240"/>
        <w:jc w:val="right"/>
        <w:rPr>
          <w:sz w:val="28"/>
        </w:rPr>
      </w:pPr>
      <w:r>
        <w:rPr>
          <w:sz w:val="28"/>
        </w:rPr>
        <w:t xml:space="preserve">«____» __________ 20___ г.  ____ </w:t>
      </w:r>
      <w:r>
        <w:rPr>
          <w:sz w:val="28"/>
        </w:rPr>
        <w:t>час</w:t>
      </w:r>
      <w:proofErr w:type="gramStart"/>
      <w:r>
        <w:rPr>
          <w:sz w:val="28"/>
        </w:rPr>
        <w:t>.</w:t>
      </w:r>
      <w:proofErr w:type="gramEnd"/>
      <w:r>
        <w:rPr>
          <w:sz w:val="28"/>
        </w:rPr>
        <w:t xml:space="preserve"> ____ </w:t>
      </w:r>
      <w:proofErr w:type="gramStart"/>
      <w:r>
        <w:rPr>
          <w:sz w:val="28"/>
        </w:rPr>
        <w:t>м</w:t>
      </w:r>
      <w:proofErr w:type="gramEnd"/>
      <w:r>
        <w:rPr>
          <w:sz w:val="28"/>
        </w:rPr>
        <w:t>ин.</w:t>
      </w:r>
    </w:p>
    <w:p w:rsidR="00D9324C" w:rsidRDefault="00D9324C">
      <w:pPr>
        <w:spacing w:line="200" w:lineRule="exact"/>
        <w:jc w:val="both"/>
      </w:pPr>
    </w:p>
    <w:p w:rsidR="00D9324C" w:rsidRDefault="00D9324C">
      <w:pPr>
        <w:spacing w:line="200" w:lineRule="exact"/>
        <w:jc w:val="both"/>
      </w:pPr>
    </w:p>
    <w:p w:rsidR="00D9324C" w:rsidRDefault="00FF7A80">
      <w:pPr>
        <w:spacing w:line="200" w:lineRule="exact"/>
        <w:jc w:val="both"/>
      </w:pPr>
      <w:r>
        <w:t>* Указывается в соответствии с протоколом об итогах сбора подписей.</w:t>
      </w:r>
    </w:p>
    <w:p w:rsidR="00D9324C" w:rsidRDefault="00FF7A80">
      <w:pPr>
        <w:spacing w:line="200" w:lineRule="exact"/>
        <w:jc w:val="both"/>
      </w:pPr>
      <w:r>
        <w:t>** Указывается в соответствии с уточненным протоколом, в случае если уточненный протокол не составлялся, - в соответствии с протоколом об итогах сбора подписей.</w:t>
      </w:r>
    </w:p>
    <w:p w:rsidR="00D9324C" w:rsidRDefault="00FF7A80">
      <w:pPr>
        <w:spacing w:line="200" w:lineRule="exact"/>
        <w:jc w:val="both"/>
      </w:pPr>
      <w:r>
        <w:t xml:space="preserve">*** </w:t>
      </w:r>
      <w:r>
        <w:t>Определяется как количество представленных подписей за вычетом количества подписей, признанных недостоверными и (или) недействительными.</w:t>
      </w:r>
    </w:p>
    <w:sectPr w:rsidR="00D9324C">
      <w:pgSz w:w="11906" w:h="16838"/>
      <w:pgMar w:top="567" w:right="851" w:bottom="28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B29B5"/>
    <w:multiLevelType w:val="multilevel"/>
    <w:tmpl w:val="A432A5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D9324C"/>
    <w:rsid w:val="00D9324C"/>
    <w:rsid w:val="00FF7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Pr>
      <w:rFonts w:ascii="Segoe UI" w:hAnsi="Segoe UI"/>
      <w:sz w:val="18"/>
    </w:rPr>
  </w:style>
  <w:style w:type="paragraph" w:styleId="a5">
    <w:name w:val="Plain Text"/>
    <w:basedOn w:val="a"/>
    <w:link w:val="a6"/>
    <w:pPr>
      <w:spacing w:line="360" w:lineRule="auto"/>
      <w:ind w:firstLine="709"/>
      <w:jc w:val="both"/>
    </w:pPr>
    <w:rPr>
      <w:sz w:val="28"/>
    </w:rPr>
  </w:style>
  <w:style w:type="character" w:customStyle="1" w:styleId="a6">
    <w:name w:val="Текст Знак"/>
    <w:basedOn w:val="1"/>
    <w:link w:val="a5"/>
    <w:rPr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Body Text"/>
    <w:basedOn w:val="a"/>
    <w:link w:val="a8"/>
    <w:pPr>
      <w:spacing w:after="120"/>
    </w:pPr>
  </w:style>
  <w:style w:type="character" w:customStyle="1" w:styleId="a8">
    <w:name w:val="Основной текст Знак"/>
    <w:basedOn w:val="1"/>
    <w:link w:val="a7"/>
  </w:style>
  <w:style w:type="paragraph" w:customStyle="1" w:styleId="ConsPlusTitle">
    <w:name w:val="ConsPlusTitle"/>
    <w:link w:val="ConsPlusTitle0"/>
    <w:pPr>
      <w:widowControl w:val="0"/>
    </w:pPr>
    <w:rPr>
      <w:b/>
      <w:sz w:val="26"/>
    </w:rPr>
  </w:style>
  <w:style w:type="character" w:customStyle="1" w:styleId="ConsPlusTitle0">
    <w:name w:val="ConsPlusTitle"/>
    <w:link w:val="ConsPlusTitle"/>
    <w:rPr>
      <w:b/>
      <w:sz w:val="26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a9">
    <w:name w:val="footer"/>
    <w:basedOn w:val="a"/>
    <w:link w:val="a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1"/>
    <w:link w:val="a9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b">
    <w:name w:val="header"/>
    <w:basedOn w:val="a"/>
    <w:link w:val="ac"/>
    <w:pPr>
      <w:tabs>
        <w:tab w:val="center" w:pos="4536"/>
        <w:tab w:val="right" w:pos="9072"/>
      </w:tabs>
    </w:pPr>
    <w:rPr>
      <w:sz w:val="28"/>
    </w:rPr>
  </w:style>
  <w:style w:type="character" w:customStyle="1" w:styleId="ac">
    <w:name w:val="Верхний колонтитул Знак"/>
    <w:basedOn w:val="1"/>
    <w:link w:val="ab"/>
    <w:rPr>
      <w:sz w:val="28"/>
    </w:rPr>
  </w:style>
  <w:style w:type="paragraph" w:customStyle="1" w:styleId="Iauiue2">
    <w:name w:val="Iau?iue2"/>
    <w:link w:val="Iauiue20"/>
    <w:pPr>
      <w:widowControl w:val="0"/>
      <w:spacing w:line="360" w:lineRule="auto"/>
      <w:ind w:firstLine="567"/>
      <w:jc w:val="both"/>
    </w:pPr>
    <w:rPr>
      <w:rFonts w:ascii="Courier" w:hAnsi="Courier"/>
      <w:sz w:val="26"/>
    </w:rPr>
  </w:style>
  <w:style w:type="character" w:customStyle="1" w:styleId="Iauiue20">
    <w:name w:val="Iau?iue2"/>
    <w:link w:val="Iauiue2"/>
    <w:rPr>
      <w:rFonts w:ascii="Courier" w:hAnsi="Courier"/>
      <w:sz w:val="26"/>
    </w:rPr>
  </w:style>
  <w:style w:type="paragraph" w:customStyle="1" w:styleId="13">
    <w:name w:val="Знак сноски1"/>
    <w:link w:val="ad"/>
    <w:rPr>
      <w:vertAlign w:val="superscript"/>
    </w:rPr>
  </w:style>
  <w:style w:type="character" w:styleId="ad">
    <w:name w:val="footnote reference"/>
    <w:link w:val="13"/>
    <w:rPr>
      <w:vertAlign w:val="superscript"/>
    </w:rPr>
  </w:style>
  <w:style w:type="paragraph" w:styleId="ae">
    <w:name w:val="Body Text Indent"/>
    <w:basedOn w:val="a"/>
    <w:link w:val="af"/>
    <w:pPr>
      <w:ind w:firstLine="851"/>
      <w:jc w:val="both"/>
    </w:pPr>
    <w:rPr>
      <w:sz w:val="28"/>
    </w:rPr>
  </w:style>
  <w:style w:type="character" w:customStyle="1" w:styleId="af">
    <w:name w:val="Основной текст с отступом Знак"/>
    <w:basedOn w:val="1"/>
    <w:link w:val="ae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basedOn w:val="a"/>
    <w:link w:val="Footnote0"/>
  </w:style>
  <w:style w:type="character" w:customStyle="1" w:styleId="Footnote0">
    <w:name w:val="Footnote"/>
    <w:basedOn w:val="1"/>
    <w:link w:val="Footnote"/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1">
    <w:name w:val="List Paragraph"/>
    <w:basedOn w:val="a"/>
    <w:link w:val="af2"/>
    <w:pPr>
      <w:ind w:left="720"/>
      <w:contextualSpacing/>
      <w:jc w:val="center"/>
    </w:pPr>
    <w:rPr>
      <w:sz w:val="28"/>
    </w:rPr>
  </w:style>
  <w:style w:type="character" w:customStyle="1" w:styleId="af2">
    <w:name w:val="Абзац списка Знак"/>
    <w:basedOn w:val="1"/>
    <w:link w:val="af1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No Spacing"/>
    <w:link w:val="af6"/>
  </w:style>
  <w:style w:type="character" w:customStyle="1" w:styleId="af6">
    <w:name w:val="Без интервала Знак"/>
    <w:link w:val="af5"/>
  </w:style>
  <w:style w:type="paragraph" w:styleId="af7">
    <w:name w:val="Title"/>
    <w:basedOn w:val="a"/>
    <w:link w:val="af8"/>
    <w:uiPriority w:val="10"/>
    <w:qFormat/>
    <w:pPr>
      <w:jc w:val="center"/>
    </w:pPr>
    <w:rPr>
      <w:b/>
      <w:sz w:val="28"/>
    </w:rPr>
  </w:style>
  <w:style w:type="character" w:customStyle="1" w:styleId="af8">
    <w:name w:val="Название Знак"/>
    <w:basedOn w:val="1"/>
    <w:link w:val="af7"/>
    <w:rPr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9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Pr>
      <w:rFonts w:ascii="Segoe UI" w:hAnsi="Segoe UI"/>
      <w:sz w:val="18"/>
    </w:rPr>
  </w:style>
  <w:style w:type="paragraph" w:styleId="a5">
    <w:name w:val="Plain Text"/>
    <w:basedOn w:val="a"/>
    <w:link w:val="a6"/>
    <w:pPr>
      <w:spacing w:line="360" w:lineRule="auto"/>
      <w:ind w:firstLine="709"/>
      <w:jc w:val="both"/>
    </w:pPr>
    <w:rPr>
      <w:sz w:val="28"/>
    </w:rPr>
  </w:style>
  <w:style w:type="character" w:customStyle="1" w:styleId="a6">
    <w:name w:val="Текст Знак"/>
    <w:basedOn w:val="1"/>
    <w:link w:val="a5"/>
    <w:rPr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7">
    <w:name w:val="Body Text"/>
    <w:basedOn w:val="a"/>
    <w:link w:val="a8"/>
    <w:pPr>
      <w:spacing w:after="120"/>
    </w:pPr>
  </w:style>
  <w:style w:type="character" w:customStyle="1" w:styleId="a8">
    <w:name w:val="Основной текст Знак"/>
    <w:basedOn w:val="1"/>
    <w:link w:val="a7"/>
  </w:style>
  <w:style w:type="paragraph" w:customStyle="1" w:styleId="ConsPlusTitle">
    <w:name w:val="ConsPlusTitle"/>
    <w:link w:val="ConsPlusTitle0"/>
    <w:pPr>
      <w:widowControl w:val="0"/>
    </w:pPr>
    <w:rPr>
      <w:b/>
      <w:sz w:val="26"/>
    </w:rPr>
  </w:style>
  <w:style w:type="character" w:customStyle="1" w:styleId="ConsPlusTitle0">
    <w:name w:val="ConsPlusTitle"/>
    <w:link w:val="ConsPlusTitle"/>
    <w:rPr>
      <w:b/>
      <w:sz w:val="26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styleId="a9">
    <w:name w:val="footer"/>
    <w:basedOn w:val="a"/>
    <w:link w:val="a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1"/>
    <w:link w:val="a9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b">
    <w:name w:val="header"/>
    <w:basedOn w:val="a"/>
    <w:link w:val="ac"/>
    <w:pPr>
      <w:tabs>
        <w:tab w:val="center" w:pos="4536"/>
        <w:tab w:val="right" w:pos="9072"/>
      </w:tabs>
    </w:pPr>
    <w:rPr>
      <w:sz w:val="28"/>
    </w:rPr>
  </w:style>
  <w:style w:type="character" w:customStyle="1" w:styleId="ac">
    <w:name w:val="Верхний колонтитул Знак"/>
    <w:basedOn w:val="1"/>
    <w:link w:val="ab"/>
    <w:rPr>
      <w:sz w:val="28"/>
    </w:rPr>
  </w:style>
  <w:style w:type="paragraph" w:customStyle="1" w:styleId="Iauiue2">
    <w:name w:val="Iau?iue2"/>
    <w:link w:val="Iauiue20"/>
    <w:pPr>
      <w:widowControl w:val="0"/>
      <w:spacing w:line="360" w:lineRule="auto"/>
      <w:ind w:firstLine="567"/>
      <w:jc w:val="both"/>
    </w:pPr>
    <w:rPr>
      <w:rFonts w:ascii="Courier" w:hAnsi="Courier"/>
      <w:sz w:val="26"/>
    </w:rPr>
  </w:style>
  <w:style w:type="character" w:customStyle="1" w:styleId="Iauiue20">
    <w:name w:val="Iau?iue2"/>
    <w:link w:val="Iauiue2"/>
    <w:rPr>
      <w:rFonts w:ascii="Courier" w:hAnsi="Courier"/>
      <w:sz w:val="26"/>
    </w:rPr>
  </w:style>
  <w:style w:type="paragraph" w:customStyle="1" w:styleId="13">
    <w:name w:val="Знак сноски1"/>
    <w:link w:val="ad"/>
    <w:rPr>
      <w:vertAlign w:val="superscript"/>
    </w:rPr>
  </w:style>
  <w:style w:type="character" w:styleId="ad">
    <w:name w:val="footnote reference"/>
    <w:link w:val="13"/>
    <w:rPr>
      <w:vertAlign w:val="superscript"/>
    </w:rPr>
  </w:style>
  <w:style w:type="paragraph" w:styleId="ae">
    <w:name w:val="Body Text Indent"/>
    <w:basedOn w:val="a"/>
    <w:link w:val="af"/>
    <w:pPr>
      <w:ind w:firstLine="851"/>
      <w:jc w:val="both"/>
    </w:pPr>
    <w:rPr>
      <w:sz w:val="28"/>
    </w:rPr>
  </w:style>
  <w:style w:type="character" w:customStyle="1" w:styleId="af">
    <w:name w:val="Основной текст с отступом Знак"/>
    <w:basedOn w:val="1"/>
    <w:link w:val="ae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f0"/>
    <w:rPr>
      <w:color w:val="0000FF"/>
      <w:u w:val="single"/>
    </w:rPr>
  </w:style>
  <w:style w:type="character" w:styleId="af0">
    <w:name w:val="Hyperlink"/>
    <w:link w:val="14"/>
    <w:rPr>
      <w:color w:val="0000FF"/>
      <w:u w:val="single"/>
    </w:rPr>
  </w:style>
  <w:style w:type="paragraph" w:customStyle="1" w:styleId="Footnote">
    <w:name w:val="Footnote"/>
    <w:basedOn w:val="a"/>
    <w:link w:val="Footnote0"/>
  </w:style>
  <w:style w:type="character" w:customStyle="1" w:styleId="Footnote0">
    <w:name w:val="Footnote"/>
    <w:basedOn w:val="1"/>
    <w:link w:val="Footnote"/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1">
    <w:name w:val="List Paragraph"/>
    <w:basedOn w:val="a"/>
    <w:link w:val="af2"/>
    <w:pPr>
      <w:ind w:left="720"/>
      <w:contextualSpacing/>
      <w:jc w:val="center"/>
    </w:pPr>
    <w:rPr>
      <w:sz w:val="28"/>
    </w:rPr>
  </w:style>
  <w:style w:type="character" w:customStyle="1" w:styleId="af2">
    <w:name w:val="Абзац списка Знак"/>
    <w:basedOn w:val="1"/>
    <w:link w:val="af1"/>
    <w:rPr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No Spacing"/>
    <w:link w:val="af6"/>
  </w:style>
  <w:style w:type="character" w:customStyle="1" w:styleId="af6">
    <w:name w:val="Без интервала Знак"/>
    <w:link w:val="af5"/>
  </w:style>
  <w:style w:type="paragraph" w:styleId="af7">
    <w:name w:val="Title"/>
    <w:basedOn w:val="a"/>
    <w:link w:val="af8"/>
    <w:uiPriority w:val="10"/>
    <w:qFormat/>
    <w:pPr>
      <w:jc w:val="center"/>
    </w:pPr>
    <w:rPr>
      <w:b/>
      <w:sz w:val="28"/>
    </w:rPr>
  </w:style>
  <w:style w:type="character" w:customStyle="1" w:styleId="af8">
    <w:name w:val="Название Знак"/>
    <w:basedOn w:val="1"/>
    <w:link w:val="af7"/>
    <w:rPr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9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2024-07-02T13:16:00Z</dcterms:created>
  <dcterms:modified xsi:type="dcterms:W3CDTF">2024-07-02T13:16:00Z</dcterms:modified>
</cp:coreProperties>
</file>