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5ED" w:rsidRDefault="00B023F7">
      <w:pPr>
        <w:ind w:firstLine="56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5ED" w:rsidRDefault="00B023F7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D45ED" w:rsidRDefault="00B023F7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D45ED" w:rsidRDefault="00BD45ED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BD45ED" w:rsidRDefault="00B023F7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D45ED" w:rsidRDefault="00BD45ED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BD45ED" w:rsidRDefault="00B023F7">
      <w:pPr>
        <w:ind w:firstLine="0"/>
        <w:rPr>
          <w:rFonts w:ascii="Times New Roman" w:hAnsi="Times New Roman"/>
          <w:sz w:val="28"/>
          <w:shd w:val="clear" w:color="auto" w:fill="FFD821"/>
        </w:rPr>
      </w:pPr>
      <w:r>
        <w:rPr>
          <w:rFonts w:ascii="Times New Roman" w:hAnsi="Times New Roman"/>
          <w:sz w:val="28"/>
        </w:rPr>
        <w:t>23 октября 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r>
        <w:rPr>
          <w:rFonts w:ascii="Times New Roman" w:hAnsi="Times New Roman"/>
          <w:sz w:val="28"/>
        </w:rPr>
        <w:tab/>
        <w:t xml:space="preserve">            № 147-2</w:t>
      </w:r>
    </w:p>
    <w:p w:rsidR="00BD45ED" w:rsidRDefault="00B023F7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D45ED" w:rsidRDefault="00BD45ED">
      <w:pPr>
        <w:pStyle w:val="aa"/>
        <w:jc w:val="center"/>
        <w:rPr>
          <w:rFonts w:ascii="Times New Roman" w:hAnsi="Times New Roman"/>
          <w:sz w:val="28"/>
        </w:rPr>
      </w:pPr>
    </w:p>
    <w:p w:rsidR="00BD45ED" w:rsidRDefault="00B023F7">
      <w:pPr>
        <w:pStyle w:val="aa"/>
        <w:ind w:left="1985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зачислении в резерв составов участковых комиссий избирательных участков, участков </w:t>
      </w:r>
      <w:r>
        <w:rPr>
          <w:rFonts w:ascii="Times New Roman" w:hAnsi="Times New Roman"/>
          <w:b/>
          <w:sz w:val="28"/>
        </w:rPr>
        <w:t>референдумов, образованных на территории города Таганрога</w:t>
      </w:r>
    </w:p>
    <w:p w:rsidR="00BD45ED" w:rsidRDefault="00BD45ED">
      <w:pPr>
        <w:pStyle w:val="aa"/>
        <w:jc w:val="center"/>
        <w:rPr>
          <w:rFonts w:ascii="Times New Roman" w:hAnsi="Times New Roman"/>
          <w:b/>
          <w:sz w:val="28"/>
        </w:rPr>
      </w:pPr>
    </w:p>
    <w:p w:rsidR="00BD45ED" w:rsidRDefault="00B023F7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  <w:t xml:space="preserve"> № 67-ФЗ «Об основных гарантиях избирательных прав и права на участие в референдуме граждан Российской Федерации», подпункта «в» пу</w:t>
      </w:r>
      <w:r>
        <w:rPr>
          <w:rFonts w:ascii="Times New Roman" w:hAnsi="Times New Roman"/>
          <w:sz w:val="28"/>
        </w:rPr>
        <w:t xml:space="preserve">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history="1">
        <w:r>
          <w:rPr>
            <w:rFonts w:ascii="Times New Roman" w:hAnsi="Times New Roman"/>
            <w:sz w:val="28"/>
          </w:rPr>
          <w:t>постановлением</w:t>
        </w:r>
      </w:hyperlink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  <w:t>№ 152/1137-6, 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</w:t>
      </w:r>
      <w:r>
        <w:rPr>
          <w:rFonts w:ascii="Times New Roman" w:hAnsi="Times New Roman"/>
          <w:sz w:val="28"/>
        </w:rPr>
        <w:t>риальные избирательные комиссии», Территориальная избирательная комиссия города Таганрога (восточная) Ростовской области</w:t>
      </w:r>
    </w:p>
    <w:p w:rsidR="00BD45ED" w:rsidRDefault="00BD45ED">
      <w:pPr>
        <w:pStyle w:val="ac"/>
        <w:ind w:left="0" w:firstLine="696"/>
        <w:jc w:val="both"/>
        <w:rPr>
          <w:rFonts w:ascii="Times New Roman" w:hAnsi="Times New Roman"/>
          <w:b/>
          <w:sz w:val="28"/>
        </w:rPr>
      </w:pPr>
    </w:p>
    <w:p w:rsidR="00BD45ED" w:rsidRDefault="00B023F7">
      <w:pPr>
        <w:pStyle w:val="ac"/>
        <w:ind w:left="0" w:firstLine="69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D45ED" w:rsidRDefault="00B023F7">
      <w:pPr>
        <w:pStyle w:val="aa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Зачислить в резерв составов участковых комиссий избирательных участков, участков референдумов, закрепленных за Террит</w:t>
      </w:r>
      <w:r>
        <w:rPr>
          <w:rFonts w:ascii="Times New Roman" w:hAnsi="Times New Roman"/>
          <w:sz w:val="28"/>
        </w:rPr>
        <w:t>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области, лиц согласно приложению с 24 октября 2024 года.</w:t>
      </w:r>
    </w:p>
    <w:p w:rsidR="00BD45ED" w:rsidRDefault="00B023F7">
      <w:pPr>
        <w:pStyle w:val="aa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Избирательную комиссию Ростовской области для размещения на официальном сайте Избирател</w:t>
      </w:r>
      <w:r>
        <w:rPr>
          <w:rFonts w:ascii="Times New Roman" w:hAnsi="Times New Roman"/>
          <w:sz w:val="28"/>
        </w:rPr>
        <w:t xml:space="preserve">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</w:t>
      </w:r>
      <w:r>
        <w:rPr>
          <w:rFonts w:ascii="Times New Roman" w:hAnsi="Times New Roman"/>
          <w:sz w:val="28"/>
        </w:rPr>
        <w:lastRenderedPageBreak/>
        <w:t xml:space="preserve">комиссий. </w:t>
      </w:r>
    </w:p>
    <w:p w:rsidR="00BD45ED" w:rsidRDefault="00B023F7">
      <w:pPr>
        <w:pStyle w:val="aa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 избирательной комиссии г.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– телекоммуникационной сети «Интернет».</w:t>
      </w:r>
    </w:p>
    <w:p w:rsidR="00BD45ED" w:rsidRDefault="00B023F7">
      <w:pPr>
        <w:pStyle w:val="aa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Контроль над исполнением настоящего Постановления возложить на секретаря Территориальной избирательной комиссии г.</w:t>
      </w:r>
      <w:r>
        <w:rPr>
          <w:rFonts w:ascii="Times New Roman" w:hAnsi="Times New Roman"/>
          <w:sz w:val="28"/>
        </w:rPr>
        <w:t xml:space="preserve"> Таганрога (восточная) Ростовской области Ю.В. Романенко.</w:t>
      </w:r>
    </w:p>
    <w:p w:rsidR="00BD45ED" w:rsidRDefault="00BD45ED">
      <w:pPr>
        <w:pStyle w:val="ac"/>
        <w:spacing w:line="360" w:lineRule="auto"/>
      </w:pPr>
    </w:p>
    <w:p w:rsidR="00BD45ED" w:rsidRDefault="00BD45ED">
      <w:pPr>
        <w:rPr>
          <w:rFonts w:ascii="Times New Roman" w:hAnsi="Times New Roman"/>
          <w:sz w:val="28"/>
        </w:rPr>
      </w:pPr>
    </w:p>
    <w:p w:rsidR="00BD45ED" w:rsidRDefault="00BD45ED">
      <w:pPr>
        <w:pStyle w:val="aa"/>
        <w:ind w:firstLine="0"/>
        <w:jc w:val="left"/>
        <w:rPr>
          <w:rFonts w:ascii="Times New Roman" w:hAnsi="Times New Roman"/>
          <w:sz w:val="28"/>
        </w:rPr>
      </w:pPr>
    </w:p>
    <w:p w:rsidR="00BD45ED" w:rsidRDefault="00B023F7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BD45ED" w:rsidRDefault="00BD45ED">
      <w:pPr>
        <w:pStyle w:val="aa"/>
        <w:ind w:firstLine="0"/>
        <w:jc w:val="left"/>
        <w:rPr>
          <w:rFonts w:ascii="Times New Roman" w:hAnsi="Times New Roman"/>
          <w:sz w:val="28"/>
        </w:rPr>
      </w:pPr>
    </w:p>
    <w:p w:rsidR="00BD45ED" w:rsidRDefault="00B023F7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BD45ED" w:rsidRDefault="00B023F7">
      <w:pPr>
        <w:spacing w:after="200" w:line="276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:rsidR="00BD45ED" w:rsidRDefault="00B023F7">
      <w:pPr>
        <w:pStyle w:val="aa"/>
        <w:ind w:left="6521" w:firstLine="0"/>
        <w:jc w:val="center"/>
        <w:rPr>
          <w:rFonts w:ascii="Times New Roman" w:hAnsi="Times New Roman"/>
          <w:sz w:val="20"/>
          <w:shd w:val="clear" w:color="auto" w:fill="FFD821"/>
        </w:rPr>
      </w:pPr>
      <w:r>
        <w:rPr>
          <w:rFonts w:ascii="Times New Roman" w:hAnsi="Times New Roman"/>
          <w:sz w:val="20"/>
        </w:rPr>
        <w:lastRenderedPageBreak/>
        <w:t>Приложение к постановлению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0"/>
        </w:rPr>
        <w:t>восточная</w:t>
      </w:r>
      <w:proofErr w:type="gramEnd"/>
      <w:r>
        <w:rPr>
          <w:rFonts w:ascii="Times New Roman" w:hAnsi="Times New Roman"/>
          <w:sz w:val="20"/>
        </w:rPr>
        <w:t xml:space="preserve">) Ростовской области </w:t>
      </w:r>
      <w:r>
        <w:rPr>
          <w:rFonts w:ascii="Times New Roman" w:hAnsi="Times New Roman"/>
          <w:color w:val="000000" w:themeColor="text1"/>
          <w:sz w:val="20"/>
        </w:rPr>
        <w:t>от 23.10.2024 г.  № 147-2</w:t>
      </w:r>
    </w:p>
    <w:p w:rsidR="00BD45ED" w:rsidRDefault="00BD45ED">
      <w:pPr>
        <w:pStyle w:val="aa"/>
        <w:ind w:left="7088" w:firstLine="0"/>
        <w:jc w:val="left"/>
        <w:rPr>
          <w:rFonts w:ascii="Times New Roman" w:hAnsi="Times New Roman"/>
        </w:rPr>
      </w:pPr>
    </w:p>
    <w:p w:rsidR="00BD45ED" w:rsidRDefault="00BD45ED">
      <w:pPr>
        <w:pStyle w:val="aa"/>
        <w:ind w:left="7088" w:firstLine="0"/>
        <w:jc w:val="left"/>
        <w:rPr>
          <w:rFonts w:ascii="Times New Roman" w:hAnsi="Times New Roman"/>
        </w:rPr>
      </w:pPr>
    </w:p>
    <w:p w:rsidR="00BD45ED" w:rsidRDefault="00BD45ED">
      <w:pPr>
        <w:pStyle w:val="aa"/>
        <w:ind w:left="7088" w:firstLine="0"/>
        <w:jc w:val="left"/>
        <w:rPr>
          <w:rFonts w:ascii="Times New Roman" w:hAnsi="Times New Roman"/>
        </w:rPr>
      </w:pPr>
    </w:p>
    <w:p w:rsidR="00BD45ED" w:rsidRDefault="00B023F7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Список лиц зачисленных в резерв составов участковых комиссий избирательных участков, участков референдума </w:t>
      </w:r>
    </w:p>
    <w:p w:rsidR="00BD45ED" w:rsidRDefault="00B023F7">
      <w:pPr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закрепленных</w:t>
      </w:r>
      <w:proofErr w:type="gramEnd"/>
      <w:r>
        <w:rPr>
          <w:rFonts w:ascii="Times New Roman" w:hAnsi="Times New Roman"/>
          <w:b/>
          <w:sz w:val="28"/>
        </w:rPr>
        <w:t xml:space="preserve"> за Территориальной избирательной комиссии </w:t>
      </w:r>
      <w:r>
        <w:rPr>
          <w:rFonts w:ascii="Times New Roman" w:hAnsi="Times New Roman"/>
          <w:b/>
          <w:sz w:val="28"/>
        </w:rPr>
        <w:br/>
        <w:t>города Таганрога (восточная) Ростовской обл</w:t>
      </w:r>
      <w:r>
        <w:rPr>
          <w:rFonts w:ascii="Times New Roman" w:hAnsi="Times New Roman"/>
          <w:b/>
          <w:sz w:val="28"/>
        </w:rPr>
        <w:t>асти</w:t>
      </w:r>
    </w:p>
    <w:p w:rsidR="00BD45ED" w:rsidRDefault="00BD45ED">
      <w:pPr>
        <w:jc w:val="center"/>
        <w:rPr>
          <w:rFonts w:ascii="Times New Roman" w:hAnsi="Times New Roman"/>
          <w:b/>
          <w:sz w:val="28"/>
        </w:rPr>
      </w:pPr>
    </w:p>
    <w:tbl>
      <w:tblPr>
        <w:tblStyle w:val="ae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543"/>
        <w:gridCol w:w="1702"/>
      </w:tblGrid>
      <w:tr w:rsidR="00BD45ED">
        <w:trPr>
          <w:trHeight w:val="1342"/>
        </w:trPr>
        <w:tc>
          <w:tcPr>
            <w:tcW w:w="568" w:type="dxa"/>
            <w:vAlign w:val="center"/>
          </w:tcPr>
          <w:p w:rsidR="00BD45ED" w:rsidRDefault="00B023F7">
            <w:pPr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4111" w:type="dxa"/>
            <w:vAlign w:val="center"/>
          </w:tcPr>
          <w:p w:rsidR="00BD45ED" w:rsidRDefault="00B023F7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Фамилия, имя, отчество</w:t>
            </w:r>
          </w:p>
          <w:p w:rsidR="00BD45ED" w:rsidRDefault="00BD45ED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43" w:type="dxa"/>
            <w:vAlign w:val="center"/>
          </w:tcPr>
          <w:p w:rsidR="00BD45ED" w:rsidRDefault="00B023F7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0"/>
              </w:rPr>
              <w:t>предложен</w:t>
            </w:r>
            <w:proofErr w:type="gramEnd"/>
          </w:p>
          <w:p w:rsidR="00BD45ED" w:rsidRDefault="00BD45ED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702" w:type="dxa"/>
            <w:vAlign w:val="center"/>
          </w:tcPr>
          <w:p w:rsidR="00BD45ED" w:rsidRDefault="00B023F7">
            <w:pPr>
              <w:ind w:left="106" w:hanging="106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Очередность назначения, указанная политической партией (при наличии)</w:t>
            </w:r>
          </w:p>
        </w:tc>
      </w:tr>
      <w:tr w:rsidR="00BD45ED">
        <w:trPr>
          <w:trHeight w:val="1172"/>
        </w:trPr>
        <w:tc>
          <w:tcPr>
            <w:tcW w:w="568" w:type="dxa"/>
            <w:vAlign w:val="center"/>
          </w:tcPr>
          <w:p w:rsidR="00BD45ED" w:rsidRDefault="00BD45ED">
            <w:pPr>
              <w:pStyle w:val="ac"/>
              <w:numPr>
                <w:ilvl w:val="0"/>
                <w:numId w:val="1"/>
              </w:numPr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5ED" w:rsidRDefault="00B023F7">
            <w:pPr>
              <w:rPr>
                <w:rFonts w:ascii="Times New Roman" w:hAnsi="Times New Roman"/>
                <w:color w:val="000000" w:themeColor="dark1"/>
                <w:sz w:val="18"/>
              </w:rPr>
            </w:pPr>
            <w:r>
              <w:rPr>
                <w:rFonts w:ascii="Times New Roman" w:hAnsi="Times New Roman"/>
                <w:color w:val="000000" w:themeColor="dark1"/>
                <w:sz w:val="18"/>
              </w:rPr>
              <w:t>Бородина Ольга Николаевна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5ED" w:rsidRDefault="00B023F7">
            <w:pPr>
              <w:jc w:val="center"/>
              <w:rPr>
                <w:rFonts w:ascii="Times New Roman" w:hAnsi="Times New Roman"/>
                <w:color w:val="000000" w:themeColor="dark1"/>
                <w:sz w:val="18"/>
              </w:rPr>
            </w:pPr>
            <w:r>
              <w:rPr>
                <w:rFonts w:ascii="Times New Roman" w:hAnsi="Times New Roman"/>
                <w:color w:val="000000" w:themeColor="dark1"/>
                <w:sz w:val="1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702" w:type="dxa"/>
            <w:vAlign w:val="center"/>
          </w:tcPr>
          <w:p w:rsidR="00BD45ED" w:rsidRDefault="00BD45E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D45ED">
        <w:trPr>
          <w:trHeight w:val="1172"/>
        </w:trPr>
        <w:tc>
          <w:tcPr>
            <w:tcW w:w="568" w:type="dxa"/>
            <w:vAlign w:val="center"/>
          </w:tcPr>
          <w:p w:rsidR="00BD45ED" w:rsidRDefault="00B023F7">
            <w:pPr>
              <w:pStyle w:val="ac"/>
              <w:spacing w:after="0" w:line="240" w:lineRule="auto"/>
              <w:ind w:left="602" w:hanging="64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5ED" w:rsidRDefault="00B023F7">
            <w:pPr>
              <w:rPr>
                <w:rFonts w:ascii="Times New Roman" w:hAnsi="Times New Roman"/>
                <w:color w:val="000000" w:themeColor="dark1"/>
                <w:sz w:val="18"/>
              </w:rPr>
            </w:pPr>
            <w:proofErr w:type="spellStart"/>
            <w:r>
              <w:rPr>
                <w:rFonts w:ascii="Times New Roman" w:hAnsi="Times New Roman"/>
                <w:color w:val="000000" w:themeColor="dark1"/>
                <w:sz w:val="18"/>
              </w:rPr>
              <w:t>Колоденко</w:t>
            </w:r>
            <w:proofErr w:type="spellEnd"/>
            <w:r>
              <w:rPr>
                <w:rFonts w:ascii="Times New Roman" w:hAnsi="Times New Roman"/>
                <w:color w:val="000000" w:themeColor="dark1"/>
                <w:sz w:val="18"/>
              </w:rPr>
              <w:t xml:space="preserve"> Полина Вячеславовна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5ED" w:rsidRDefault="00B023F7">
            <w:pPr>
              <w:jc w:val="center"/>
              <w:rPr>
                <w:rFonts w:ascii="Times New Roman" w:hAnsi="Times New Roman"/>
                <w:color w:val="000000" w:themeColor="dark1"/>
                <w:sz w:val="18"/>
              </w:rPr>
            </w:pPr>
            <w:r>
              <w:rPr>
                <w:rFonts w:ascii="Times New Roman" w:hAnsi="Times New Roman"/>
                <w:color w:val="000000" w:themeColor="dark1"/>
                <w:sz w:val="18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w="1702" w:type="dxa"/>
            <w:vAlign w:val="center"/>
          </w:tcPr>
          <w:p w:rsidR="00BD45ED" w:rsidRDefault="00BD45E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BD45ED" w:rsidRDefault="00BD45ED">
      <w:pPr>
        <w:pStyle w:val="aa"/>
        <w:ind w:firstLine="0"/>
        <w:jc w:val="left"/>
      </w:pPr>
    </w:p>
    <w:p w:rsidR="00BD45ED" w:rsidRDefault="00BD45ED">
      <w:pPr>
        <w:pStyle w:val="aa"/>
        <w:ind w:firstLine="0"/>
        <w:jc w:val="left"/>
      </w:pPr>
    </w:p>
    <w:p w:rsidR="00BD45ED" w:rsidRDefault="00BD45ED">
      <w:pPr>
        <w:pStyle w:val="aa"/>
        <w:ind w:firstLine="0"/>
        <w:jc w:val="left"/>
      </w:pPr>
    </w:p>
    <w:p w:rsidR="00BD45ED" w:rsidRDefault="00B023F7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Ю.В. Романенко </w:t>
      </w:r>
    </w:p>
    <w:sectPr w:rsidR="00BD45E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07740"/>
    <w:multiLevelType w:val="multilevel"/>
    <w:tmpl w:val="34AE680C"/>
    <w:lvl w:ilvl="0">
      <w:start w:val="1"/>
      <w:numFmt w:val="decimal"/>
      <w:lvlText w:val="%1."/>
      <w:lvlJc w:val="left"/>
      <w:pPr>
        <w:widowControl w:val="0"/>
        <w:ind w:left="36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18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18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D45ED"/>
    <w:rsid w:val="00B023F7"/>
    <w:rsid w:val="00BD4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List Paragraph"/>
    <w:basedOn w:val="a"/>
    <w:link w:val="ad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d">
    <w:name w:val="Абзац списка Знак"/>
    <w:basedOn w:val="1"/>
    <w:link w:val="ac"/>
    <w:rPr>
      <w:rFonts w:asciiTheme="minorHAnsi" w:hAnsiTheme="minorHAnsi"/>
    </w:rPr>
  </w:style>
  <w:style w:type="table" w:styleId="ae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List Paragraph"/>
    <w:basedOn w:val="a"/>
    <w:link w:val="ad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d">
    <w:name w:val="Абзац списка Знак"/>
    <w:basedOn w:val="1"/>
    <w:link w:val="ac"/>
    <w:rPr>
      <w:rFonts w:asciiTheme="minorHAnsi" w:hAnsiTheme="minorHAnsi"/>
    </w:rPr>
  </w:style>
  <w:style w:type="table" w:styleId="ae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/Users/tik14/Downloads/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#sub_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2025-04-16T08:57:00Z</dcterms:created>
  <dcterms:modified xsi:type="dcterms:W3CDTF">2025-04-16T08:57:00Z</dcterms:modified>
</cp:coreProperties>
</file>