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35071" w:rsidRDefault="00CC0D4E">
      <w:pPr>
        <w:pStyle w:val="ab"/>
        <w:jc w:val="center"/>
        <w:rPr>
          <w:rFonts w:ascii="Times New Roman" w:hAnsi="Times New Roman"/>
          <w:sz w:val="28"/>
        </w:rPr>
      </w:pPr>
      <w:bookmarkStart w:id="0" w:name="_GoBack"/>
      <w:bookmarkEnd w:id="0"/>
      <w:r>
        <w:rPr>
          <w:rFonts w:ascii="Times New Roman" w:hAnsi="Times New Roman"/>
          <w:noProof/>
          <w:sz w:val="28"/>
        </w:rPr>
        <w:drawing>
          <wp:inline distT="0" distB="0" distL="0" distR="0">
            <wp:extent cx="752475" cy="781050"/>
            <wp:effectExtent l="0" t="0" r="0" b="0"/>
            <wp:docPr id="2" name="Picture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r:embed="rId7"/>
                    <a:srcRect/>
                    <a:stretch/>
                  </pic:blipFill>
                  <pic:spPr>
                    <a:xfrm>
                      <a:off x="0" y="0"/>
                      <a:ext cx="752475" cy="7810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35071" w:rsidRDefault="00CC0D4E">
      <w:pPr>
        <w:pStyle w:val="ab"/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ТЕРРИТОРИАЛЬНАЯ ИЗБИРАТЕЛЬНАЯ КОМИССИЯ</w:t>
      </w:r>
    </w:p>
    <w:p w:rsidR="00135071" w:rsidRDefault="00CC0D4E">
      <w:pPr>
        <w:pStyle w:val="ab"/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ГОРОДА ТАГАНРОГА (</w:t>
      </w:r>
      <w:proofErr w:type="gramStart"/>
      <w:r>
        <w:rPr>
          <w:rFonts w:ascii="Times New Roman" w:hAnsi="Times New Roman"/>
          <w:b/>
          <w:sz w:val="28"/>
        </w:rPr>
        <w:t>ВОСТОЧНАЯ</w:t>
      </w:r>
      <w:proofErr w:type="gramEnd"/>
      <w:r>
        <w:rPr>
          <w:rFonts w:ascii="Times New Roman" w:hAnsi="Times New Roman"/>
          <w:b/>
          <w:sz w:val="28"/>
        </w:rPr>
        <w:t>) РОСТОВСКОЙ ОБЛАСТИ</w:t>
      </w:r>
    </w:p>
    <w:p w:rsidR="00135071" w:rsidRDefault="00135071">
      <w:pPr>
        <w:pStyle w:val="ab"/>
        <w:jc w:val="center"/>
        <w:rPr>
          <w:rFonts w:ascii="Times New Roman" w:hAnsi="Times New Roman"/>
          <w:b/>
          <w:sz w:val="28"/>
        </w:rPr>
      </w:pPr>
    </w:p>
    <w:p w:rsidR="00135071" w:rsidRDefault="00CC0D4E">
      <w:pPr>
        <w:pStyle w:val="ab"/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ПОСТАНОВЛЕНИЕ</w:t>
      </w:r>
    </w:p>
    <w:p w:rsidR="00135071" w:rsidRDefault="00135071">
      <w:pPr>
        <w:pStyle w:val="ab"/>
        <w:ind w:firstLine="0"/>
        <w:jc w:val="left"/>
        <w:rPr>
          <w:rFonts w:ascii="Times New Roman" w:hAnsi="Times New Roman"/>
          <w:b/>
          <w:sz w:val="28"/>
        </w:rPr>
      </w:pPr>
    </w:p>
    <w:p w:rsidR="00135071" w:rsidRDefault="00CC0D4E">
      <w:pPr>
        <w:pStyle w:val="ab"/>
        <w:ind w:firstLine="0"/>
        <w:jc w:val="left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09 сентября 2024 г.</w:t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  <w:t>№ 141-5</w:t>
      </w:r>
    </w:p>
    <w:p w:rsidR="00135071" w:rsidRDefault="00CC0D4E">
      <w:pPr>
        <w:pStyle w:val="ab"/>
        <w:jc w:val="center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г. Таганрог</w:t>
      </w:r>
    </w:p>
    <w:p w:rsidR="00135071" w:rsidRDefault="00135071">
      <w:pPr>
        <w:tabs>
          <w:tab w:val="left" w:pos="750"/>
          <w:tab w:val="left" w:pos="900"/>
        </w:tabs>
        <w:ind w:right="-185"/>
        <w:jc w:val="center"/>
      </w:pPr>
    </w:p>
    <w:tbl>
      <w:tblPr>
        <w:tblW w:w="0" w:type="auto"/>
        <w:tblInd w:w="2376" w:type="dxa"/>
        <w:tblLayout w:type="fixed"/>
        <w:tblLook w:val="04A0" w:firstRow="1" w:lastRow="0" w:firstColumn="1" w:lastColumn="0" w:noHBand="0" w:noVBand="1"/>
      </w:tblPr>
      <w:tblGrid>
        <w:gridCol w:w="7285"/>
      </w:tblGrid>
      <w:tr w:rsidR="00135071">
        <w:trPr>
          <w:trHeight w:val="1549"/>
        </w:trPr>
        <w:tc>
          <w:tcPr>
            <w:tcW w:w="7285" w:type="dxa"/>
            <w:shd w:val="clear" w:color="auto" w:fill="auto"/>
          </w:tcPr>
          <w:p w:rsidR="00135071" w:rsidRDefault="00CC0D4E">
            <w:pPr>
              <w:ind w:left="2268"/>
              <w:jc w:val="both"/>
              <w:rPr>
                <w:b/>
              </w:rPr>
            </w:pPr>
            <w:r>
              <w:rPr>
                <w:b/>
              </w:rPr>
              <w:t xml:space="preserve">О результатах </w:t>
            </w:r>
            <w:proofErr w:type="gramStart"/>
            <w:r>
              <w:rPr>
                <w:b/>
              </w:rPr>
              <w:t>выборов депутатов Городской Думы города Таганрога восьмого созыва</w:t>
            </w:r>
            <w:proofErr w:type="gramEnd"/>
            <w:r>
              <w:rPr>
                <w:b/>
              </w:rPr>
              <w:t xml:space="preserve"> по  одномандатному </w:t>
            </w:r>
            <w:r>
              <w:rPr>
                <w:b/>
              </w:rPr>
              <w:t>избирательному  округу  № 16</w:t>
            </w:r>
          </w:p>
        </w:tc>
      </w:tr>
    </w:tbl>
    <w:p w:rsidR="00135071" w:rsidRDefault="00CC0D4E">
      <w:pPr>
        <w:pStyle w:val="af5"/>
        <w:ind w:right="28" w:firstLine="708"/>
        <w:jc w:val="both"/>
        <w:rPr>
          <w:b w:val="0"/>
          <w:spacing w:val="0"/>
          <w:sz w:val="28"/>
        </w:rPr>
      </w:pPr>
      <w:r>
        <w:rPr>
          <w:b w:val="0"/>
          <w:spacing w:val="0"/>
          <w:sz w:val="28"/>
        </w:rPr>
        <w:t>На основании данных первых экземпляров протоколов участковых избирательных комиссий № № 2172, 2174, 2175, 2184, 2185 города Таганрога об итогах голосования по одномандатному избирательному округу №16, путем суммирования содерж</w:t>
      </w:r>
      <w:r>
        <w:rPr>
          <w:b w:val="0"/>
          <w:spacing w:val="0"/>
          <w:sz w:val="28"/>
        </w:rPr>
        <w:t xml:space="preserve">ащихся в этих протоколах данных, Территориальная избирательная комиссия города Таганрога (восточная) Ростовской области определила, что в голосовании приняло участие </w:t>
      </w:r>
      <w:r>
        <w:rPr>
          <w:b w:val="0"/>
          <w:i/>
          <w:spacing w:val="0"/>
          <w:sz w:val="28"/>
        </w:rPr>
        <w:t xml:space="preserve">1396 </w:t>
      </w:r>
      <w:r>
        <w:rPr>
          <w:b w:val="0"/>
          <w:spacing w:val="0"/>
          <w:sz w:val="28"/>
        </w:rPr>
        <w:t>(одна тысяча триста девяносто шесть)</w:t>
      </w:r>
      <w:r>
        <w:rPr>
          <w:b w:val="0"/>
          <w:i/>
          <w:spacing w:val="0"/>
          <w:sz w:val="28"/>
        </w:rPr>
        <w:t xml:space="preserve"> </w:t>
      </w:r>
      <w:r>
        <w:rPr>
          <w:b w:val="0"/>
          <w:spacing w:val="0"/>
          <w:sz w:val="28"/>
        </w:rPr>
        <w:t>избирателя, что составляет 15,64 % от числа изби</w:t>
      </w:r>
      <w:r>
        <w:rPr>
          <w:b w:val="0"/>
          <w:spacing w:val="0"/>
          <w:sz w:val="28"/>
        </w:rPr>
        <w:t>рателей, внесенных в списки избирателей на момент окончания голосования, при этом голоса избирателей распределились следующим образом:</w:t>
      </w:r>
    </w:p>
    <w:p w:rsidR="00135071" w:rsidRDefault="00CC0D4E">
      <w:pPr>
        <w:jc w:val="both"/>
      </w:pPr>
      <w:r>
        <w:t>1. За АНДРИЯШ ВАЛЕРИЯ ПЕТРОВИЧА подано 111 (сто одиннадцать) голосов избирателей;</w:t>
      </w:r>
    </w:p>
    <w:p w:rsidR="00135071" w:rsidRDefault="00135071">
      <w:pPr>
        <w:jc w:val="both"/>
      </w:pPr>
    </w:p>
    <w:p w:rsidR="00135071" w:rsidRDefault="00CC0D4E">
      <w:pPr>
        <w:jc w:val="both"/>
      </w:pPr>
      <w:r>
        <w:t xml:space="preserve">2. За ДЕРИПАСКО ВИКТОРА АНАТОЛЬЕВИЧА  </w:t>
      </w:r>
      <w:r>
        <w:t>подано 290 (двести девяносто) голосов избирателей;</w:t>
      </w:r>
    </w:p>
    <w:p w:rsidR="00135071" w:rsidRDefault="00135071">
      <w:pPr>
        <w:jc w:val="both"/>
      </w:pPr>
    </w:p>
    <w:p w:rsidR="00135071" w:rsidRDefault="00CC0D4E">
      <w:pPr>
        <w:jc w:val="both"/>
      </w:pPr>
      <w:r>
        <w:t>3. За КИПОТЬ АЛЕКСАНДРА НИКОЛАЕВИЧА подано 92 (девяносто два) голоса избирателей;</w:t>
      </w:r>
    </w:p>
    <w:p w:rsidR="00135071" w:rsidRDefault="00135071">
      <w:pPr>
        <w:pStyle w:val="af5"/>
        <w:spacing w:before="0" w:after="0"/>
        <w:ind w:right="28" w:firstLine="708"/>
        <w:jc w:val="both"/>
        <w:rPr>
          <w:b w:val="0"/>
          <w:spacing w:val="0"/>
          <w:sz w:val="28"/>
        </w:rPr>
      </w:pPr>
    </w:p>
    <w:p w:rsidR="00135071" w:rsidRDefault="00CC0D4E">
      <w:pPr>
        <w:jc w:val="both"/>
      </w:pPr>
      <w:r>
        <w:t>4.За РУДЬ ДЕНИСА АЛЕКСАНДРОВИЧА, подано 868 (восемьсот шестьдесят восемь) голосов избирателей;</w:t>
      </w:r>
    </w:p>
    <w:p w:rsidR="00135071" w:rsidRDefault="00135071">
      <w:pPr>
        <w:pStyle w:val="af5"/>
        <w:spacing w:before="0" w:after="0"/>
        <w:ind w:right="28" w:firstLine="708"/>
        <w:jc w:val="both"/>
        <w:rPr>
          <w:b w:val="0"/>
          <w:spacing w:val="0"/>
          <w:sz w:val="28"/>
        </w:rPr>
      </w:pPr>
    </w:p>
    <w:p w:rsidR="00135071" w:rsidRDefault="00CC0D4E">
      <w:pPr>
        <w:pStyle w:val="af5"/>
        <w:spacing w:after="0"/>
        <w:ind w:right="28" w:firstLine="708"/>
        <w:jc w:val="both"/>
        <w:rPr>
          <w:b w:val="0"/>
          <w:spacing w:val="0"/>
          <w:sz w:val="28"/>
        </w:rPr>
      </w:pPr>
      <w:proofErr w:type="gramStart"/>
      <w:r>
        <w:rPr>
          <w:b w:val="0"/>
          <w:spacing w:val="0"/>
          <w:sz w:val="28"/>
        </w:rPr>
        <w:t>В соответствии</w:t>
      </w:r>
      <w:r>
        <w:rPr>
          <w:b w:val="0"/>
          <w:spacing w:val="0"/>
          <w:sz w:val="28"/>
        </w:rPr>
        <w:t xml:space="preserve"> с пунктом 1 статьи 70 Федерального закона от 12.06.2002 № 67-ФЗ «Об основных гарантиях избирательных прав и права на участие в референдуме граждан Российской Федерации», частями 1, 3 статьи 62 Областного закона от 12.05.2016 № 525-ЗС «О выборах и </w:t>
      </w:r>
      <w:r>
        <w:rPr>
          <w:b w:val="0"/>
          <w:spacing w:val="0"/>
          <w:sz w:val="28"/>
        </w:rPr>
        <w:lastRenderedPageBreak/>
        <w:t>референд</w:t>
      </w:r>
      <w:r>
        <w:rPr>
          <w:b w:val="0"/>
          <w:spacing w:val="0"/>
          <w:sz w:val="28"/>
        </w:rPr>
        <w:t>умах в Ростовской области», на основании протокола Территориальной избирательной комиссии города Таганрога (восточная) Ростовской области о результатах выборов депутатов  по одномандатному</w:t>
      </w:r>
      <w:proofErr w:type="gramEnd"/>
      <w:r>
        <w:rPr>
          <w:b w:val="0"/>
          <w:spacing w:val="0"/>
          <w:sz w:val="28"/>
        </w:rPr>
        <w:t xml:space="preserve"> избирательному  округу  № 16 Территориальная избирательная комиссия</w:t>
      </w:r>
      <w:r>
        <w:rPr>
          <w:b w:val="0"/>
          <w:spacing w:val="0"/>
          <w:sz w:val="28"/>
        </w:rPr>
        <w:t xml:space="preserve"> города Таганрога (восточная) Ростовской области</w:t>
      </w:r>
    </w:p>
    <w:p w:rsidR="00135071" w:rsidRDefault="00CC0D4E">
      <w:pPr>
        <w:pStyle w:val="af5"/>
        <w:spacing w:after="0"/>
        <w:ind w:right="28" w:firstLine="708"/>
        <w:rPr>
          <w:spacing w:val="0"/>
          <w:sz w:val="28"/>
        </w:rPr>
      </w:pPr>
      <w:r>
        <w:rPr>
          <w:spacing w:val="0"/>
          <w:sz w:val="28"/>
        </w:rPr>
        <w:t>ПОСТАНОВЛЯЕТ:</w:t>
      </w:r>
    </w:p>
    <w:p w:rsidR="00135071" w:rsidRDefault="00135071">
      <w:pPr>
        <w:pStyle w:val="af5"/>
        <w:spacing w:after="0"/>
        <w:ind w:right="28" w:firstLine="708"/>
        <w:rPr>
          <w:b w:val="0"/>
          <w:spacing w:val="0"/>
          <w:sz w:val="28"/>
        </w:rPr>
      </w:pPr>
    </w:p>
    <w:p w:rsidR="00135071" w:rsidRDefault="00CC0D4E">
      <w:pPr>
        <w:pStyle w:val="a7"/>
        <w:spacing w:before="0" w:line="360" w:lineRule="auto"/>
        <w:ind w:left="0" w:firstLine="708"/>
        <w:jc w:val="both"/>
      </w:pPr>
      <w:r>
        <w:t xml:space="preserve">1. Признать выборы </w:t>
      </w:r>
      <w:proofErr w:type="gramStart"/>
      <w:r>
        <w:t>депутатов Городской Думы города Таганрога восьмого созыва</w:t>
      </w:r>
      <w:proofErr w:type="gramEnd"/>
      <w:r>
        <w:rPr>
          <w:i/>
        </w:rPr>
        <w:t xml:space="preserve"> </w:t>
      </w:r>
      <w:r>
        <w:t>по одномандатному избирательному  округу  №16</w:t>
      </w:r>
      <w:r>
        <w:br/>
        <w:t>08 сентября 2024 года состоявшимися и действительными.</w:t>
      </w:r>
    </w:p>
    <w:p w:rsidR="00135071" w:rsidRDefault="00CC0D4E">
      <w:pPr>
        <w:pStyle w:val="a7"/>
        <w:spacing w:before="0" w:line="360" w:lineRule="auto"/>
        <w:ind w:left="0" w:firstLine="708"/>
        <w:jc w:val="both"/>
      </w:pPr>
      <w:r>
        <w:t>2. Считать изб</w:t>
      </w:r>
      <w:r>
        <w:t xml:space="preserve">ранным депутатом Городской Думы города Таганрога восьмого созыва по одномандатному избирательному  округу № 16 </w:t>
      </w:r>
      <w:r>
        <w:br/>
      </w:r>
      <w:r>
        <w:t>РУДЬ ДЕНИСА АЛЕКСАНДРОВИЧА</w:t>
      </w:r>
      <w:r>
        <w:t>, 1978 года рождения.</w:t>
      </w:r>
    </w:p>
    <w:p w:rsidR="00135071" w:rsidRDefault="00CC0D4E">
      <w:pPr>
        <w:pStyle w:val="a7"/>
        <w:spacing w:before="0" w:after="0" w:line="360" w:lineRule="auto"/>
        <w:ind w:left="142" w:firstLine="567"/>
        <w:jc w:val="both"/>
      </w:pPr>
      <w:r>
        <w:t>3. Направить настоящее постановление в газету «Таганрогская правда»</w:t>
      </w:r>
      <w:r>
        <w:rPr>
          <w:i/>
        </w:rPr>
        <w:t xml:space="preserve"> </w:t>
      </w:r>
      <w:r>
        <w:t>и разместить на сайте Террит</w:t>
      </w:r>
      <w:r>
        <w:t xml:space="preserve">ориальной избирательной комиссии  города Таганрога (восточная) Ростовской области в информационно </w:t>
      </w:r>
      <w:proofErr w:type="gramStart"/>
      <w:r>
        <w:t>-т</w:t>
      </w:r>
      <w:proofErr w:type="gramEnd"/>
      <w:r>
        <w:t>елекоммуникационной сети «Интернет».</w:t>
      </w:r>
    </w:p>
    <w:p w:rsidR="00135071" w:rsidRDefault="00CC0D4E">
      <w:pPr>
        <w:pStyle w:val="a7"/>
        <w:spacing w:before="0" w:after="0" w:line="360" w:lineRule="auto"/>
        <w:ind w:left="142" w:firstLine="567"/>
        <w:jc w:val="both"/>
        <w:rPr>
          <w:b/>
        </w:rPr>
      </w:pPr>
      <w:r>
        <w:t>4. </w:t>
      </w:r>
      <w:proofErr w:type="gramStart"/>
      <w:r>
        <w:t>Контроль за</w:t>
      </w:r>
      <w:proofErr w:type="gramEnd"/>
      <w:r>
        <w:t xml:space="preserve"> исполнением настоящего постановления возложить на  Председателя Территориальной избирательной комиссии  </w:t>
      </w:r>
      <w:r>
        <w:t>города Таганрога (восточная) Ростовской области В.Г. Ерасова.</w:t>
      </w:r>
    </w:p>
    <w:p w:rsidR="00135071" w:rsidRDefault="00135071">
      <w:pPr>
        <w:spacing w:after="60" w:line="360" w:lineRule="auto"/>
      </w:pPr>
    </w:p>
    <w:p w:rsidR="00135071" w:rsidRDefault="00CC0D4E">
      <w:pPr>
        <w:spacing w:after="60" w:line="360" w:lineRule="auto"/>
      </w:pPr>
      <w:r>
        <w:t>Председатель комиссии</w:t>
      </w:r>
      <w:r>
        <w:tab/>
      </w:r>
      <w:r>
        <w:tab/>
      </w:r>
      <w:r>
        <w:tab/>
      </w:r>
      <w:r>
        <w:tab/>
      </w:r>
      <w:r>
        <w:tab/>
      </w:r>
      <w:r>
        <w:tab/>
        <w:t>В.Г. Ерасов</w:t>
      </w:r>
      <w:r>
        <w:tab/>
        <w:t xml:space="preserve">          </w:t>
      </w:r>
      <w:r>
        <w:tab/>
      </w:r>
      <w:r>
        <w:tab/>
        <w:t xml:space="preserve">      </w:t>
      </w:r>
      <w:r>
        <w:tab/>
      </w:r>
      <w:r>
        <w:tab/>
        <w:t xml:space="preserve">      </w:t>
      </w:r>
    </w:p>
    <w:p w:rsidR="00135071" w:rsidRDefault="00CC0D4E">
      <w:pPr>
        <w:pStyle w:val="a9"/>
        <w:tabs>
          <w:tab w:val="clear" w:pos="4536"/>
          <w:tab w:val="left" w:pos="6804"/>
        </w:tabs>
        <w:spacing w:line="360" w:lineRule="auto"/>
      </w:pPr>
      <w:r>
        <w:t>Секретарь комиссии</w:t>
      </w:r>
      <w:r>
        <w:tab/>
        <w:t xml:space="preserve">     Ю.В. Романенко</w:t>
      </w:r>
    </w:p>
    <w:sectPr w:rsidR="00135071">
      <w:headerReference w:type="even" r:id="rId8"/>
      <w:headerReference w:type="default" r:id="rId9"/>
      <w:pgSz w:w="11906" w:h="16838"/>
      <w:pgMar w:top="1134" w:right="794" w:bottom="1134" w:left="1588" w:header="454" w:footer="454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CC0D4E">
      <w:r>
        <w:separator/>
      </w:r>
    </w:p>
  </w:endnote>
  <w:endnote w:type="continuationSeparator" w:id="0">
    <w:p w:rsidR="00000000" w:rsidRDefault="00CC0D4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XO Thames">
    <w:altName w:val="Times New Roman"/>
    <w:panose1 w:val="00000000000000000000"/>
    <w:charset w:val="00"/>
    <w:family w:val="roman"/>
    <w:notTrueType/>
    <w:pitch w:val="default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00000" w:rsidRDefault="00CC0D4E">
      <w:r>
        <w:separator/>
      </w:r>
    </w:p>
  </w:footnote>
  <w:footnote w:type="continuationSeparator" w:id="0">
    <w:p w:rsidR="00000000" w:rsidRDefault="00CC0D4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35071" w:rsidRDefault="00135071">
    <w:pPr>
      <w:pStyle w:val="a9"/>
      <w:jc w:val="center"/>
      <w:rPr>
        <w:rStyle w:val="af0"/>
      </w:rPr>
    </w:pPr>
  </w:p>
  <w:p w:rsidR="00135071" w:rsidRDefault="00135071">
    <w:pPr>
      <w:pStyle w:val="a9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35071" w:rsidRDefault="00CC0D4E">
    <w:pPr>
      <w:pStyle w:val="a9"/>
      <w:jc w:val="center"/>
      <w:rPr>
        <w:rStyle w:val="af0"/>
      </w:rPr>
    </w:pPr>
    <w:r>
      <w:rPr>
        <w:rStyle w:val="af0"/>
      </w:rPr>
      <w:fldChar w:fldCharType="begin"/>
    </w:r>
    <w:r>
      <w:rPr>
        <w:rStyle w:val="af0"/>
      </w:rPr>
      <w:instrText xml:space="preserve">PAGE </w:instrText>
    </w:r>
    <w:r>
      <w:rPr>
        <w:rStyle w:val="af0"/>
      </w:rPr>
      <w:fldChar w:fldCharType="separate"/>
    </w:r>
    <w:r>
      <w:rPr>
        <w:rStyle w:val="af0"/>
        <w:noProof/>
      </w:rPr>
      <w:t>2</w:t>
    </w:r>
    <w:r>
      <w:rPr>
        <w:rStyle w:val="af0"/>
      </w:rPr>
      <w:fldChar w:fldCharType="end"/>
    </w:r>
  </w:p>
  <w:p w:rsidR="00135071" w:rsidRDefault="00135071">
    <w:pPr>
      <w:pStyle w:val="a9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</w:compat>
  <w:rsids>
    <w:rsidRoot w:val="00135071"/>
    <w:rsid w:val="00135071"/>
    <w:rsid w:val="00CC0D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="Times New Roman" w:hAnsiTheme="minorHAnsi" w:cs="Times New Roman"/>
        <w:color w:val="000000"/>
        <w:sz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semiHidden="0" w:uiPriority="39" w:unhideWhenUsed="0"/>
    <w:lsdException w:name="toc 2" w:semiHidden="0" w:uiPriority="39" w:unhideWhenUsed="0"/>
    <w:lsdException w:name="toc 3" w:semiHidden="0" w:uiPriority="39" w:unhideWhenUsed="0"/>
    <w:lsdException w:name="toc 4" w:semiHidden="0" w:uiPriority="39" w:unhideWhenUsed="0"/>
    <w:lsdException w:name="toc 5" w:semiHidden="0" w:uiPriority="39" w:unhideWhenUsed="0"/>
    <w:lsdException w:name="toc 6" w:semiHidden="0" w:uiPriority="39" w:unhideWhenUsed="0"/>
    <w:lsdException w:name="toc 7" w:semiHidden="0" w:uiPriority="39" w:unhideWhenUsed="0"/>
    <w:lsdException w:name="toc 8" w:semiHidden="0" w:uiPriority="39" w:unhideWhenUsed="0"/>
    <w:lsdException w:name="toc 9" w:semiHidden="0" w:uiPriority="39" w:unhideWhenUsed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link w:val="1"/>
    <w:qFormat/>
    <w:pPr>
      <w:spacing w:after="0" w:line="240" w:lineRule="auto"/>
    </w:pPr>
    <w:rPr>
      <w:rFonts w:ascii="Times New Roman" w:hAnsi="Times New Roman"/>
      <w:sz w:val="28"/>
    </w:rPr>
  </w:style>
  <w:style w:type="paragraph" w:styleId="10">
    <w:name w:val="heading 1"/>
    <w:next w:val="a"/>
    <w:link w:val="11"/>
    <w:uiPriority w:val="9"/>
    <w:qFormat/>
    <w:pPr>
      <w:spacing w:before="120" w:after="120"/>
      <w:jc w:val="both"/>
      <w:outlineLvl w:val="0"/>
    </w:pPr>
    <w:rPr>
      <w:rFonts w:ascii="XO Thames" w:hAnsi="XO Thames"/>
      <w:b/>
      <w:sz w:val="32"/>
    </w:rPr>
  </w:style>
  <w:style w:type="paragraph" w:styleId="2">
    <w:name w:val="heading 2"/>
    <w:next w:val="a"/>
    <w:link w:val="20"/>
    <w:uiPriority w:val="9"/>
    <w:qFormat/>
    <w:pPr>
      <w:spacing w:before="120" w:after="120"/>
      <w:jc w:val="both"/>
      <w:outlineLvl w:val="1"/>
    </w:pPr>
    <w:rPr>
      <w:rFonts w:ascii="XO Thames" w:hAnsi="XO Thames"/>
      <w:b/>
      <w:sz w:val="28"/>
    </w:rPr>
  </w:style>
  <w:style w:type="paragraph" w:styleId="3">
    <w:name w:val="heading 3"/>
    <w:next w:val="a"/>
    <w:link w:val="30"/>
    <w:uiPriority w:val="9"/>
    <w:qFormat/>
    <w:pPr>
      <w:spacing w:before="120" w:after="120"/>
      <w:jc w:val="both"/>
      <w:outlineLvl w:val="2"/>
    </w:pPr>
    <w:rPr>
      <w:rFonts w:ascii="XO Thames" w:hAnsi="XO Thames"/>
      <w:b/>
      <w:sz w:val="26"/>
    </w:rPr>
  </w:style>
  <w:style w:type="paragraph" w:styleId="4">
    <w:name w:val="heading 4"/>
    <w:next w:val="a"/>
    <w:link w:val="40"/>
    <w:uiPriority w:val="9"/>
    <w:qFormat/>
    <w:pPr>
      <w:spacing w:before="120" w:after="120"/>
      <w:jc w:val="both"/>
      <w:outlineLvl w:val="3"/>
    </w:pPr>
    <w:rPr>
      <w:rFonts w:ascii="XO Thames" w:hAnsi="XO Thames"/>
      <w:b/>
      <w:sz w:val="24"/>
    </w:rPr>
  </w:style>
  <w:style w:type="paragraph" w:styleId="5">
    <w:name w:val="heading 5"/>
    <w:next w:val="a"/>
    <w:link w:val="50"/>
    <w:uiPriority w:val="9"/>
    <w:qFormat/>
    <w:pPr>
      <w:spacing w:before="120" w:after="120"/>
      <w:jc w:val="both"/>
      <w:outlineLvl w:val="4"/>
    </w:pPr>
    <w:rPr>
      <w:rFonts w:ascii="XO Thames" w:hAnsi="XO Thames"/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бычный1"/>
    <w:rPr>
      <w:rFonts w:ascii="Times New Roman" w:hAnsi="Times New Roman"/>
      <w:sz w:val="28"/>
    </w:rPr>
  </w:style>
  <w:style w:type="paragraph" w:styleId="21">
    <w:name w:val="toc 2"/>
    <w:next w:val="a"/>
    <w:link w:val="22"/>
    <w:uiPriority w:val="39"/>
    <w:pPr>
      <w:ind w:left="200"/>
    </w:pPr>
    <w:rPr>
      <w:rFonts w:ascii="XO Thames" w:hAnsi="XO Thames"/>
      <w:sz w:val="28"/>
    </w:rPr>
  </w:style>
  <w:style w:type="character" w:customStyle="1" w:styleId="22">
    <w:name w:val="Оглавление 2 Знак"/>
    <w:link w:val="21"/>
    <w:rPr>
      <w:rFonts w:ascii="XO Thames" w:hAnsi="XO Thames"/>
      <w:sz w:val="28"/>
    </w:rPr>
  </w:style>
  <w:style w:type="paragraph" w:styleId="a3">
    <w:name w:val="caption"/>
    <w:basedOn w:val="a"/>
    <w:next w:val="a"/>
    <w:link w:val="a4"/>
    <w:pPr>
      <w:ind w:right="1134"/>
      <w:jc w:val="center"/>
    </w:pPr>
    <w:rPr>
      <w:caps/>
      <w:sz w:val="24"/>
    </w:rPr>
  </w:style>
  <w:style w:type="character" w:customStyle="1" w:styleId="a4">
    <w:name w:val="Название объекта Знак"/>
    <w:basedOn w:val="1"/>
    <w:link w:val="a3"/>
    <w:rPr>
      <w:rFonts w:ascii="Times New Roman" w:hAnsi="Times New Roman"/>
      <w:caps/>
      <w:sz w:val="24"/>
    </w:rPr>
  </w:style>
  <w:style w:type="paragraph" w:styleId="41">
    <w:name w:val="toc 4"/>
    <w:next w:val="a"/>
    <w:link w:val="42"/>
    <w:uiPriority w:val="39"/>
    <w:pPr>
      <w:ind w:left="600"/>
    </w:pPr>
    <w:rPr>
      <w:rFonts w:ascii="XO Thames" w:hAnsi="XO Thames"/>
      <w:sz w:val="28"/>
    </w:rPr>
  </w:style>
  <w:style w:type="character" w:customStyle="1" w:styleId="42">
    <w:name w:val="Оглавление 4 Знак"/>
    <w:link w:val="41"/>
    <w:rPr>
      <w:rFonts w:ascii="XO Thames" w:hAnsi="XO Thames"/>
      <w:sz w:val="28"/>
    </w:rPr>
  </w:style>
  <w:style w:type="paragraph" w:styleId="a5">
    <w:name w:val="List Paragraph"/>
    <w:basedOn w:val="a"/>
    <w:link w:val="a6"/>
    <w:pPr>
      <w:ind w:left="720"/>
      <w:contextualSpacing/>
    </w:pPr>
  </w:style>
  <w:style w:type="character" w:customStyle="1" w:styleId="a6">
    <w:name w:val="Абзац списка Знак"/>
    <w:basedOn w:val="1"/>
    <w:link w:val="a5"/>
    <w:rPr>
      <w:rFonts w:ascii="Times New Roman" w:hAnsi="Times New Roman"/>
      <w:sz w:val="28"/>
    </w:rPr>
  </w:style>
  <w:style w:type="paragraph" w:styleId="6">
    <w:name w:val="toc 6"/>
    <w:next w:val="a"/>
    <w:link w:val="60"/>
    <w:uiPriority w:val="39"/>
    <w:pPr>
      <w:ind w:left="1000"/>
    </w:pPr>
    <w:rPr>
      <w:rFonts w:ascii="XO Thames" w:hAnsi="XO Thames"/>
      <w:sz w:val="28"/>
    </w:rPr>
  </w:style>
  <w:style w:type="character" w:customStyle="1" w:styleId="60">
    <w:name w:val="Оглавление 6 Знак"/>
    <w:link w:val="6"/>
    <w:rPr>
      <w:rFonts w:ascii="XO Thames" w:hAnsi="XO Thames"/>
      <w:sz w:val="28"/>
    </w:rPr>
  </w:style>
  <w:style w:type="paragraph" w:styleId="7">
    <w:name w:val="toc 7"/>
    <w:next w:val="a"/>
    <w:link w:val="70"/>
    <w:uiPriority w:val="39"/>
    <w:pPr>
      <w:ind w:left="1200"/>
    </w:pPr>
    <w:rPr>
      <w:rFonts w:ascii="XO Thames" w:hAnsi="XO Thames"/>
      <w:sz w:val="28"/>
    </w:rPr>
  </w:style>
  <w:style w:type="character" w:customStyle="1" w:styleId="70">
    <w:name w:val="Оглавление 7 Знак"/>
    <w:link w:val="7"/>
    <w:rPr>
      <w:rFonts w:ascii="XO Thames" w:hAnsi="XO Thames"/>
      <w:sz w:val="28"/>
    </w:rPr>
  </w:style>
  <w:style w:type="paragraph" w:styleId="a7">
    <w:name w:val="Body Text Indent"/>
    <w:basedOn w:val="a"/>
    <w:link w:val="a8"/>
    <w:pPr>
      <w:spacing w:before="60" w:after="60"/>
      <w:ind w:left="4536"/>
    </w:pPr>
  </w:style>
  <w:style w:type="character" w:customStyle="1" w:styleId="a8">
    <w:name w:val="Основной текст с отступом Знак"/>
    <w:basedOn w:val="1"/>
    <w:link w:val="a7"/>
    <w:rPr>
      <w:rFonts w:ascii="Times New Roman" w:hAnsi="Times New Roman"/>
      <w:sz w:val="28"/>
    </w:rPr>
  </w:style>
  <w:style w:type="paragraph" w:customStyle="1" w:styleId="Endnote">
    <w:name w:val="Endnote"/>
    <w:link w:val="Endnote0"/>
    <w:pPr>
      <w:ind w:firstLine="851"/>
      <w:jc w:val="both"/>
    </w:pPr>
    <w:rPr>
      <w:rFonts w:ascii="XO Thames" w:hAnsi="XO Thames"/>
    </w:rPr>
  </w:style>
  <w:style w:type="character" w:customStyle="1" w:styleId="Endnote0">
    <w:name w:val="Endnote"/>
    <w:link w:val="Endnote"/>
    <w:rPr>
      <w:rFonts w:ascii="XO Thames" w:hAnsi="XO Thames"/>
      <w:sz w:val="22"/>
    </w:rPr>
  </w:style>
  <w:style w:type="character" w:customStyle="1" w:styleId="30">
    <w:name w:val="Заголовок 3 Знак"/>
    <w:link w:val="3"/>
    <w:rPr>
      <w:rFonts w:ascii="XO Thames" w:hAnsi="XO Thames"/>
      <w:b/>
      <w:sz w:val="26"/>
    </w:rPr>
  </w:style>
  <w:style w:type="paragraph" w:styleId="a9">
    <w:name w:val="header"/>
    <w:basedOn w:val="a"/>
    <w:link w:val="aa"/>
    <w:pPr>
      <w:tabs>
        <w:tab w:val="center" w:pos="4536"/>
        <w:tab w:val="right" w:pos="9072"/>
      </w:tabs>
    </w:pPr>
  </w:style>
  <w:style w:type="character" w:customStyle="1" w:styleId="aa">
    <w:name w:val="Верхний колонтитул Знак"/>
    <w:basedOn w:val="1"/>
    <w:link w:val="a9"/>
    <w:rPr>
      <w:rFonts w:ascii="Times New Roman" w:hAnsi="Times New Roman"/>
      <w:sz w:val="28"/>
    </w:rPr>
  </w:style>
  <w:style w:type="paragraph" w:customStyle="1" w:styleId="12">
    <w:name w:val="Основной шрифт абзаца1"/>
    <w:link w:val="31"/>
  </w:style>
  <w:style w:type="paragraph" w:styleId="31">
    <w:name w:val="toc 3"/>
    <w:next w:val="a"/>
    <w:link w:val="32"/>
    <w:uiPriority w:val="39"/>
    <w:pPr>
      <w:ind w:left="400"/>
    </w:pPr>
    <w:rPr>
      <w:rFonts w:ascii="XO Thames" w:hAnsi="XO Thames"/>
      <w:sz w:val="28"/>
    </w:rPr>
  </w:style>
  <w:style w:type="character" w:customStyle="1" w:styleId="32">
    <w:name w:val="Оглавление 3 Знак"/>
    <w:link w:val="31"/>
    <w:rPr>
      <w:rFonts w:ascii="XO Thames" w:hAnsi="XO Thames"/>
      <w:sz w:val="28"/>
    </w:rPr>
  </w:style>
  <w:style w:type="character" w:customStyle="1" w:styleId="50">
    <w:name w:val="Заголовок 5 Знак"/>
    <w:link w:val="5"/>
    <w:rPr>
      <w:rFonts w:ascii="XO Thames" w:hAnsi="XO Thames"/>
      <w:b/>
      <w:sz w:val="22"/>
    </w:rPr>
  </w:style>
  <w:style w:type="character" w:customStyle="1" w:styleId="11">
    <w:name w:val="Заголовок 1 Знак"/>
    <w:link w:val="10"/>
    <w:rPr>
      <w:rFonts w:ascii="XO Thames" w:hAnsi="XO Thames"/>
      <w:b/>
      <w:sz w:val="32"/>
    </w:rPr>
  </w:style>
  <w:style w:type="paragraph" w:styleId="ab">
    <w:name w:val="No Spacing"/>
    <w:link w:val="ac"/>
    <w:pPr>
      <w:spacing w:after="0" w:line="240" w:lineRule="auto"/>
      <w:ind w:firstLine="567"/>
      <w:jc w:val="both"/>
    </w:pPr>
    <w:rPr>
      <w:rFonts w:ascii="Calibri" w:hAnsi="Calibri"/>
    </w:rPr>
  </w:style>
  <w:style w:type="character" w:customStyle="1" w:styleId="ac">
    <w:name w:val="Без интервала Знак"/>
    <w:link w:val="ab"/>
    <w:rPr>
      <w:rFonts w:ascii="Calibri" w:hAnsi="Calibri"/>
    </w:rPr>
  </w:style>
  <w:style w:type="paragraph" w:customStyle="1" w:styleId="13">
    <w:name w:val="Гиперссылка1"/>
    <w:link w:val="ad"/>
    <w:rPr>
      <w:color w:val="0000FF"/>
      <w:u w:val="single"/>
    </w:rPr>
  </w:style>
  <w:style w:type="character" w:styleId="ad">
    <w:name w:val="Hyperlink"/>
    <w:link w:val="13"/>
    <w:rPr>
      <w:color w:val="0000FF"/>
      <w:u w:val="single"/>
    </w:rPr>
  </w:style>
  <w:style w:type="paragraph" w:customStyle="1" w:styleId="Footnote">
    <w:name w:val="Footnote"/>
    <w:link w:val="Footnote0"/>
    <w:pPr>
      <w:ind w:firstLine="851"/>
      <w:jc w:val="both"/>
    </w:pPr>
    <w:rPr>
      <w:rFonts w:ascii="XO Thames" w:hAnsi="XO Thames"/>
    </w:rPr>
  </w:style>
  <w:style w:type="character" w:customStyle="1" w:styleId="Footnote0">
    <w:name w:val="Footnote"/>
    <w:link w:val="Footnote"/>
    <w:rPr>
      <w:rFonts w:ascii="XO Thames" w:hAnsi="XO Thames"/>
      <w:sz w:val="22"/>
    </w:rPr>
  </w:style>
  <w:style w:type="paragraph" w:styleId="14">
    <w:name w:val="toc 1"/>
    <w:next w:val="a"/>
    <w:link w:val="15"/>
    <w:uiPriority w:val="39"/>
    <w:rPr>
      <w:rFonts w:ascii="XO Thames" w:hAnsi="XO Thames"/>
      <w:b/>
      <w:sz w:val="28"/>
    </w:rPr>
  </w:style>
  <w:style w:type="character" w:customStyle="1" w:styleId="15">
    <w:name w:val="Оглавление 1 Знак"/>
    <w:link w:val="14"/>
    <w:rPr>
      <w:rFonts w:ascii="XO Thames" w:hAnsi="XO Thames"/>
      <w:b/>
      <w:sz w:val="28"/>
    </w:rPr>
  </w:style>
  <w:style w:type="paragraph" w:styleId="ae">
    <w:name w:val="Balloon Text"/>
    <w:basedOn w:val="a"/>
    <w:link w:val="af"/>
    <w:rPr>
      <w:rFonts w:ascii="Tahoma" w:hAnsi="Tahoma"/>
      <w:sz w:val="16"/>
    </w:rPr>
  </w:style>
  <w:style w:type="character" w:customStyle="1" w:styleId="af">
    <w:name w:val="Текст выноски Знак"/>
    <w:basedOn w:val="1"/>
    <w:link w:val="ae"/>
    <w:rPr>
      <w:rFonts w:ascii="Tahoma" w:hAnsi="Tahoma"/>
      <w:sz w:val="16"/>
    </w:rPr>
  </w:style>
  <w:style w:type="paragraph" w:customStyle="1" w:styleId="HeaderandFooter">
    <w:name w:val="Header and Footer"/>
    <w:link w:val="HeaderandFooter0"/>
    <w:pPr>
      <w:spacing w:line="240" w:lineRule="auto"/>
      <w:jc w:val="both"/>
    </w:pPr>
    <w:rPr>
      <w:rFonts w:ascii="XO Thames" w:hAnsi="XO Thames"/>
      <w:sz w:val="28"/>
    </w:rPr>
  </w:style>
  <w:style w:type="character" w:customStyle="1" w:styleId="HeaderandFooter0">
    <w:name w:val="Header and Footer"/>
    <w:link w:val="HeaderandFooter"/>
    <w:rPr>
      <w:rFonts w:ascii="XO Thames" w:hAnsi="XO Thames"/>
      <w:sz w:val="28"/>
    </w:rPr>
  </w:style>
  <w:style w:type="paragraph" w:customStyle="1" w:styleId="16">
    <w:name w:val="Номер страницы1"/>
    <w:basedOn w:val="12"/>
    <w:link w:val="af0"/>
  </w:style>
  <w:style w:type="character" w:styleId="af0">
    <w:name w:val="page number"/>
    <w:basedOn w:val="a0"/>
    <w:link w:val="16"/>
  </w:style>
  <w:style w:type="paragraph" w:styleId="9">
    <w:name w:val="toc 9"/>
    <w:next w:val="a"/>
    <w:link w:val="90"/>
    <w:uiPriority w:val="39"/>
    <w:pPr>
      <w:ind w:left="1600"/>
    </w:pPr>
    <w:rPr>
      <w:rFonts w:ascii="XO Thames" w:hAnsi="XO Thames"/>
      <w:sz w:val="28"/>
    </w:rPr>
  </w:style>
  <w:style w:type="character" w:customStyle="1" w:styleId="90">
    <w:name w:val="Оглавление 9 Знак"/>
    <w:link w:val="9"/>
    <w:rPr>
      <w:rFonts w:ascii="XO Thames" w:hAnsi="XO Thames"/>
      <w:sz w:val="28"/>
    </w:rPr>
  </w:style>
  <w:style w:type="paragraph" w:styleId="8">
    <w:name w:val="toc 8"/>
    <w:next w:val="a"/>
    <w:link w:val="80"/>
    <w:uiPriority w:val="39"/>
    <w:pPr>
      <w:ind w:left="1400"/>
    </w:pPr>
    <w:rPr>
      <w:rFonts w:ascii="XO Thames" w:hAnsi="XO Thames"/>
      <w:sz w:val="28"/>
    </w:rPr>
  </w:style>
  <w:style w:type="character" w:customStyle="1" w:styleId="80">
    <w:name w:val="Оглавление 8 Знак"/>
    <w:link w:val="8"/>
    <w:rPr>
      <w:rFonts w:ascii="XO Thames" w:hAnsi="XO Thames"/>
      <w:sz w:val="28"/>
    </w:rPr>
  </w:style>
  <w:style w:type="paragraph" w:styleId="51">
    <w:name w:val="toc 5"/>
    <w:next w:val="a"/>
    <w:link w:val="52"/>
    <w:uiPriority w:val="39"/>
    <w:pPr>
      <w:ind w:left="800"/>
    </w:pPr>
    <w:rPr>
      <w:rFonts w:ascii="XO Thames" w:hAnsi="XO Thames"/>
      <w:sz w:val="28"/>
    </w:rPr>
  </w:style>
  <w:style w:type="character" w:customStyle="1" w:styleId="52">
    <w:name w:val="Оглавление 5 Знак"/>
    <w:link w:val="51"/>
    <w:rPr>
      <w:rFonts w:ascii="XO Thames" w:hAnsi="XO Thames"/>
      <w:sz w:val="28"/>
    </w:rPr>
  </w:style>
  <w:style w:type="paragraph" w:styleId="af1">
    <w:name w:val="Subtitle"/>
    <w:next w:val="a"/>
    <w:link w:val="af2"/>
    <w:uiPriority w:val="11"/>
    <w:qFormat/>
    <w:pPr>
      <w:jc w:val="both"/>
    </w:pPr>
    <w:rPr>
      <w:rFonts w:ascii="XO Thames" w:hAnsi="XO Thames"/>
      <w:i/>
      <w:sz w:val="24"/>
    </w:rPr>
  </w:style>
  <w:style w:type="character" w:customStyle="1" w:styleId="af2">
    <w:name w:val="Подзаголовок Знак"/>
    <w:link w:val="af1"/>
    <w:rPr>
      <w:rFonts w:ascii="XO Thames" w:hAnsi="XO Thames"/>
      <w:i/>
      <w:sz w:val="24"/>
    </w:rPr>
  </w:style>
  <w:style w:type="paragraph" w:styleId="af3">
    <w:name w:val="Title"/>
    <w:next w:val="a"/>
    <w:link w:val="af4"/>
    <w:uiPriority w:val="10"/>
    <w:qFormat/>
    <w:pPr>
      <w:spacing w:before="567" w:after="567"/>
      <w:jc w:val="center"/>
    </w:pPr>
    <w:rPr>
      <w:rFonts w:ascii="XO Thames" w:hAnsi="XO Thames"/>
      <w:b/>
      <w:caps/>
      <w:sz w:val="40"/>
    </w:rPr>
  </w:style>
  <w:style w:type="character" w:customStyle="1" w:styleId="af4">
    <w:name w:val="Название Знак"/>
    <w:link w:val="af3"/>
    <w:rPr>
      <w:rFonts w:ascii="XO Thames" w:hAnsi="XO Thames"/>
      <w:b/>
      <w:caps/>
      <w:sz w:val="40"/>
    </w:rPr>
  </w:style>
  <w:style w:type="character" w:customStyle="1" w:styleId="40">
    <w:name w:val="Заголовок 4 Знак"/>
    <w:link w:val="4"/>
    <w:rPr>
      <w:rFonts w:ascii="XO Thames" w:hAnsi="XO Thames"/>
      <w:b/>
      <w:sz w:val="24"/>
    </w:rPr>
  </w:style>
  <w:style w:type="character" w:customStyle="1" w:styleId="20">
    <w:name w:val="Заголовок 2 Знак"/>
    <w:link w:val="2"/>
    <w:rPr>
      <w:rFonts w:ascii="XO Thames" w:hAnsi="XO Thames"/>
      <w:b/>
      <w:sz w:val="28"/>
    </w:rPr>
  </w:style>
  <w:style w:type="paragraph" w:styleId="af5">
    <w:name w:val="Body Text"/>
    <w:basedOn w:val="a"/>
    <w:link w:val="af6"/>
    <w:pPr>
      <w:spacing w:before="240" w:after="120"/>
      <w:ind w:right="1133"/>
      <w:jc w:val="center"/>
    </w:pPr>
    <w:rPr>
      <w:b/>
      <w:spacing w:val="40"/>
      <w:sz w:val="32"/>
    </w:rPr>
  </w:style>
  <w:style w:type="character" w:customStyle="1" w:styleId="af6">
    <w:name w:val="Основной текст Знак"/>
    <w:basedOn w:val="1"/>
    <w:link w:val="af5"/>
    <w:rPr>
      <w:rFonts w:ascii="Times New Roman" w:hAnsi="Times New Roman"/>
      <w:b/>
      <w:spacing w:val="40"/>
      <w:sz w:val="3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="Times New Roman" w:hAnsiTheme="minorHAnsi" w:cs="Times New Roman"/>
        <w:color w:val="000000"/>
        <w:sz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semiHidden="0" w:uiPriority="39" w:unhideWhenUsed="0"/>
    <w:lsdException w:name="toc 2" w:semiHidden="0" w:uiPriority="39" w:unhideWhenUsed="0"/>
    <w:lsdException w:name="toc 3" w:semiHidden="0" w:uiPriority="39" w:unhideWhenUsed="0"/>
    <w:lsdException w:name="toc 4" w:semiHidden="0" w:uiPriority="39" w:unhideWhenUsed="0"/>
    <w:lsdException w:name="toc 5" w:semiHidden="0" w:uiPriority="39" w:unhideWhenUsed="0"/>
    <w:lsdException w:name="toc 6" w:semiHidden="0" w:uiPriority="39" w:unhideWhenUsed="0"/>
    <w:lsdException w:name="toc 7" w:semiHidden="0" w:uiPriority="39" w:unhideWhenUsed="0"/>
    <w:lsdException w:name="toc 8" w:semiHidden="0" w:uiPriority="39" w:unhideWhenUsed="0"/>
    <w:lsdException w:name="toc 9" w:semiHidden="0" w:uiPriority="39" w:unhideWhenUsed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link w:val="1"/>
    <w:qFormat/>
    <w:pPr>
      <w:spacing w:after="0" w:line="240" w:lineRule="auto"/>
    </w:pPr>
    <w:rPr>
      <w:rFonts w:ascii="Times New Roman" w:hAnsi="Times New Roman"/>
      <w:sz w:val="28"/>
    </w:rPr>
  </w:style>
  <w:style w:type="paragraph" w:styleId="10">
    <w:name w:val="heading 1"/>
    <w:next w:val="a"/>
    <w:link w:val="11"/>
    <w:uiPriority w:val="9"/>
    <w:qFormat/>
    <w:pPr>
      <w:spacing w:before="120" w:after="120"/>
      <w:jc w:val="both"/>
      <w:outlineLvl w:val="0"/>
    </w:pPr>
    <w:rPr>
      <w:rFonts w:ascii="XO Thames" w:hAnsi="XO Thames"/>
      <w:b/>
      <w:sz w:val="32"/>
    </w:rPr>
  </w:style>
  <w:style w:type="paragraph" w:styleId="2">
    <w:name w:val="heading 2"/>
    <w:next w:val="a"/>
    <w:link w:val="20"/>
    <w:uiPriority w:val="9"/>
    <w:qFormat/>
    <w:pPr>
      <w:spacing w:before="120" w:after="120"/>
      <w:jc w:val="both"/>
      <w:outlineLvl w:val="1"/>
    </w:pPr>
    <w:rPr>
      <w:rFonts w:ascii="XO Thames" w:hAnsi="XO Thames"/>
      <w:b/>
      <w:sz w:val="28"/>
    </w:rPr>
  </w:style>
  <w:style w:type="paragraph" w:styleId="3">
    <w:name w:val="heading 3"/>
    <w:next w:val="a"/>
    <w:link w:val="30"/>
    <w:uiPriority w:val="9"/>
    <w:qFormat/>
    <w:pPr>
      <w:spacing w:before="120" w:after="120"/>
      <w:jc w:val="both"/>
      <w:outlineLvl w:val="2"/>
    </w:pPr>
    <w:rPr>
      <w:rFonts w:ascii="XO Thames" w:hAnsi="XO Thames"/>
      <w:b/>
      <w:sz w:val="26"/>
    </w:rPr>
  </w:style>
  <w:style w:type="paragraph" w:styleId="4">
    <w:name w:val="heading 4"/>
    <w:next w:val="a"/>
    <w:link w:val="40"/>
    <w:uiPriority w:val="9"/>
    <w:qFormat/>
    <w:pPr>
      <w:spacing w:before="120" w:after="120"/>
      <w:jc w:val="both"/>
      <w:outlineLvl w:val="3"/>
    </w:pPr>
    <w:rPr>
      <w:rFonts w:ascii="XO Thames" w:hAnsi="XO Thames"/>
      <w:b/>
      <w:sz w:val="24"/>
    </w:rPr>
  </w:style>
  <w:style w:type="paragraph" w:styleId="5">
    <w:name w:val="heading 5"/>
    <w:next w:val="a"/>
    <w:link w:val="50"/>
    <w:uiPriority w:val="9"/>
    <w:qFormat/>
    <w:pPr>
      <w:spacing w:before="120" w:after="120"/>
      <w:jc w:val="both"/>
      <w:outlineLvl w:val="4"/>
    </w:pPr>
    <w:rPr>
      <w:rFonts w:ascii="XO Thames" w:hAnsi="XO Thames"/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бычный1"/>
    <w:rPr>
      <w:rFonts w:ascii="Times New Roman" w:hAnsi="Times New Roman"/>
      <w:sz w:val="28"/>
    </w:rPr>
  </w:style>
  <w:style w:type="paragraph" w:styleId="21">
    <w:name w:val="toc 2"/>
    <w:next w:val="a"/>
    <w:link w:val="22"/>
    <w:uiPriority w:val="39"/>
    <w:pPr>
      <w:ind w:left="200"/>
    </w:pPr>
    <w:rPr>
      <w:rFonts w:ascii="XO Thames" w:hAnsi="XO Thames"/>
      <w:sz w:val="28"/>
    </w:rPr>
  </w:style>
  <w:style w:type="character" w:customStyle="1" w:styleId="22">
    <w:name w:val="Оглавление 2 Знак"/>
    <w:link w:val="21"/>
    <w:rPr>
      <w:rFonts w:ascii="XO Thames" w:hAnsi="XO Thames"/>
      <w:sz w:val="28"/>
    </w:rPr>
  </w:style>
  <w:style w:type="paragraph" w:styleId="a3">
    <w:name w:val="caption"/>
    <w:basedOn w:val="a"/>
    <w:next w:val="a"/>
    <w:link w:val="a4"/>
    <w:pPr>
      <w:ind w:right="1134"/>
      <w:jc w:val="center"/>
    </w:pPr>
    <w:rPr>
      <w:caps/>
      <w:sz w:val="24"/>
    </w:rPr>
  </w:style>
  <w:style w:type="character" w:customStyle="1" w:styleId="a4">
    <w:name w:val="Название объекта Знак"/>
    <w:basedOn w:val="1"/>
    <w:link w:val="a3"/>
    <w:rPr>
      <w:rFonts w:ascii="Times New Roman" w:hAnsi="Times New Roman"/>
      <w:caps/>
      <w:sz w:val="24"/>
    </w:rPr>
  </w:style>
  <w:style w:type="paragraph" w:styleId="41">
    <w:name w:val="toc 4"/>
    <w:next w:val="a"/>
    <w:link w:val="42"/>
    <w:uiPriority w:val="39"/>
    <w:pPr>
      <w:ind w:left="600"/>
    </w:pPr>
    <w:rPr>
      <w:rFonts w:ascii="XO Thames" w:hAnsi="XO Thames"/>
      <w:sz w:val="28"/>
    </w:rPr>
  </w:style>
  <w:style w:type="character" w:customStyle="1" w:styleId="42">
    <w:name w:val="Оглавление 4 Знак"/>
    <w:link w:val="41"/>
    <w:rPr>
      <w:rFonts w:ascii="XO Thames" w:hAnsi="XO Thames"/>
      <w:sz w:val="28"/>
    </w:rPr>
  </w:style>
  <w:style w:type="paragraph" w:styleId="a5">
    <w:name w:val="List Paragraph"/>
    <w:basedOn w:val="a"/>
    <w:link w:val="a6"/>
    <w:pPr>
      <w:ind w:left="720"/>
      <w:contextualSpacing/>
    </w:pPr>
  </w:style>
  <w:style w:type="character" w:customStyle="1" w:styleId="a6">
    <w:name w:val="Абзац списка Знак"/>
    <w:basedOn w:val="1"/>
    <w:link w:val="a5"/>
    <w:rPr>
      <w:rFonts w:ascii="Times New Roman" w:hAnsi="Times New Roman"/>
      <w:sz w:val="28"/>
    </w:rPr>
  </w:style>
  <w:style w:type="paragraph" w:styleId="6">
    <w:name w:val="toc 6"/>
    <w:next w:val="a"/>
    <w:link w:val="60"/>
    <w:uiPriority w:val="39"/>
    <w:pPr>
      <w:ind w:left="1000"/>
    </w:pPr>
    <w:rPr>
      <w:rFonts w:ascii="XO Thames" w:hAnsi="XO Thames"/>
      <w:sz w:val="28"/>
    </w:rPr>
  </w:style>
  <w:style w:type="character" w:customStyle="1" w:styleId="60">
    <w:name w:val="Оглавление 6 Знак"/>
    <w:link w:val="6"/>
    <w:rPr>
      <w:rFonts w:ascii="XO Thames" w:hAnsi="XO Thames"/>
      <w:sz w:val="28"/>
    </w:rPr>
  </w:style>
  <w:style w:type="paragraph" w:styleId="7">
    <w:name w:val="toc 7"/>
    <w:next w:val="a"/>
    <w:link w:val="70"/>
    <w:uiPriority w:val="39"/>
    <w:pPr>
      <w:ind w:left="1200"/>
    </w:pPr>
    <w:rPr>
      <w:rFonts w:ascii="XO Thames" w:hAnsi="XO Thames"/>
      <w:sz w:val="28"/>
    </w:rPr>
  </w:style>
  <w:style w:type="character" w:customStyle="1" w:styleId="70">
    <w:name w:val="Оглавление 7 Знак"/>
    <w:link w:val="7"/>
    <w:rPr>
      <w:rFonts w:ascii="XO Thames" w:hAnsi="XO Thames"/>
      <w:sz w:val="28"/>
    </w:rPr>
  </w:style>
  <w:style w:type="paragraph" w:styleId="a7">
    <w:name w:val="Body Text Indent"/>
    <w:basedOn w:val="a"/>
    <w:link w:val="a8"/>
    <w:pPr>
      <w:spacing w:before="60" w:after="60"/>
      <w:ind w:left="4536"/>
    </w:pPr>
  </w:style>
  <w:style w:type="character" w:customStyle="1" w:styleId="a8">
    <w:name w:val="Основной текст с отступом Знак"/>
    <w:basedOn w:val="1"/>
    <w:link w:val="a7"/>
    <w:rPr>
      <w:rFonts w:ascii="Times New Roman" w:hAnsi="Times New Roman"/>
      <w:sz w:val="28"/>
    </w:rPr>
  </w:style>
  <w:style w:type="paragraph" w:customStyle="1" w:styleId="Endnote">
    <w:name w:val="Endnote"/>
    <w:link w:val="Endnote0"/>
    <w:pPr>
      <w:ind w:firstLine="851"/>
      <w:jc w:val="both"/>
    </w:pPr>
    <w:rPr>
      <w:rFonts w:ascii="XO Thames" w:hAnsi="XO Thames"/>
    </w:rPr>
  </w:style>
  <w:style w:type="character" w:customStyle="1" w:styleId="Endnote0">
    <w:name w:val="Endnote"/>
    <w:link w:val="Endnote"/>
    <w:rPr>
      <w:rFonts w:ascii="XO Thames" w:hAnsi="XO Thames"/>
      <w:sz w:val="22"/>
    </w:rPr>
  </w:style>
  <w:style w:type="character" w:customStyle="1" w:styleId="30">
    <w:name w:val="Заголовок 3 Знак"/>
    <w:link w:val="3"/>
    <w:rPr>
      <w:rFonts w:ascii="XO Thames" w:hAnsi="XO Thames"/>
      <w:b/>
      <w:sz w:val="26"/>
    </w:rPr>
  </w:style>
  <w:style w:type="paragraph" w:styleId="a9">
    <w:name w:val="header"/>
    <w:basedOn w:val="a"/>
    <w:link w:val="aa"/>
    <w:pPr>
      <w:tabs>
        <w:tab w:val="center" w:pos="4536"/>
        <w:tab w:val="right" w:pos="9072"/>
      </w:tabs>
    </w:pPr>
  </w:style>
  <w:style w:type="character" w:customStyle="1" w:styleId="aa">
    <w:name w:val="Верхний колонтитул Знак"/>
    <w:basedOn w:val="1"/>
    <w:link w:val="a9"/>
    <w:rPr>
      <w:rFonts w:ascii="Times New Roman" w:hAnsi="Times New Roman"/>
      <w:sz w:val="28"/>
    </w:rPr>
  </w:style>
  <w:style w:type="paragraph" w:customStyle="1" w:styleId="12">
    <w:name w:val="Основной шрифт абзаца1"/>
    <w:link w:val="31"/>
  </w:style>
  <w:style w:type="paragraph" w:styleId="31">
    <w:name w:val="toc 3"/>
    <w:next w:val="a"/>
    <w:link w:val="32"/>
    <w:uiPriority w:val="39"/>
    <w:pPr>
      <w:ind w:left="400"/>
    </w:pPr>
    <w:rPr>
      <w:rFonts w:ascii="XO Thames" w:hAnsi="XO Thames"/>
      <w:sz w:val="28"/>
    </w:rPr>
  </w:style>
  <w:style w:type="character" w:customStyle="1" w:styleId="32">
    <w:name w:val="Оглавление 3 Знак"/>
    <w:link w:val="31"/>
    <w:rPr>
      <w:rFonts w:ascii="XO Thames" w:hAnsi="XO Thames"/>
      <w:sz w:val="28"/>
    </w:rPr>
  </w:style>
  <w:style w:type="character" w:customStyle="1" w:styleId="50">
    <w:name w:val="Заголовок 5 Знак"/>
    <w:link w:val="5"/>
    <w:rPr>
      <w:rFonts w:ascii="XO Thames" w:hAnsi="XO Thames"/>
      <w:b/>
      <w:sz w:val="22"/>
    </w:rPr>
  </w:style>
  <w:style w:type="character" w:customStyle="1" w:styleId="11">
    <w:name w:val="Заголовок 1 Знак"/>
    <w:link w:val="10"/>
    <w:rPr>
      <w:rFonts w:ascii="XO Thames" w:hAnsi="XO Thames"/>
      <w:b/>
      <w:sz w:val="32"/>
    </w:rPr>
  </w:style>
  <w:style w:type="paragraph" w:styleId="ab">
    <w:name w:val="No Spacing"/>
    <w:link w:val="ac"/>
    <w:pPr>
      <w:spacing w:after="0" w:line="240" w:lineRule="auto"/>
      <w:ind w:firstLine="567"/>
      <w:jc w:val="both"/>
    </w:pPr>
    <w:rPr>
      <w:rFonts w:ascii="Calibri" w:hAnsi="Calibri"/>
    </w:rPr>
  </w:style>
  <w:style w:type="character" w:customStyle="1" w:styleId="ac">
    <w:name w:val="Без интервала Знак"/>
    <w:link w:val="ab"/>
    <w:rPr>
      <w:rFonts w:ascii="Calibri" w:hAnsi="Calibri"/>
    </w:rPr>
  </w:style>
  <w:style w:type="paragraph" w:customStyle="1" w:styleId="13">
    <w:name w:val="Гиперссылка1"/>
    <w:link w:val="ad"/>
    <w:rPr>
      <w:color w:val="0000FF"/>
      <w:u w:val="single"/>
    </w:rPr>
  </w:style>
  <w:style w:type="character" w:styleId="ad">
    <w:name w:val="Hyperlink"/>
    <w:link w:val="13"/>
    <w:rPr>
      <w:color w:val="0000FF"/>
      <w:u w:val="single"/>
    </w:rPr>
  </w:style>
  <w:style w:type="paragraph" w:customStyle="1" w:styleId="Footnote">
    <w:name w:val="Footnote"/>
    <w:link w:val="Footnote0"/>
    <w:pPr>
      <w:ind w:firstLine="851"/>
      <w:jc w:val="both"/>
    </w:pPr>
    <w:rPr>
      <w:rFonts w:ascii="XO Thames" w:hAnsi="XO Thames"/>
    </w:rPr>
  </w:style>
  <w:style w:type="character" w:customStyle="1" w:styleId="Footnote0">
    <w:name w:val="Footnote"/>
    <w:link w:val="Footnote"/>
    <w:rPr>
      <w:rFonts w:ascii="XO Thames" w:hAnsi="XO Thames"/>
      <w:sz w:val="22"/>
    </w:rPr>
  </w:style>
  <w:style w:type="paragraph" w:styleId="14">
    <w:name w:val="toc 1"/>
    <w:next w:val="a"/>
    <w:link w:val="15"/>
    <w:uiPriority w:val="39"/>
    <w:rPr>
      <w:rFonts w:ascii="XO Thames" w:hAnsi="XO Thames"/>
      <w:b/>
      <w:sz w:val="28"/>
    </w:rPr>
  </w:style>
  <w:style w:type="character" w:customStyle="1" w:styleId="15">
    <w:name w:val="Оглавление 1 Знак"/>
    <w:link w:val="14"/>
    <w:rPr>
      <w:rFonts w:ascii="XO Thames" w:hAnsi="XO Thames"/>
      <w:b/>
      <w:sz w:val="28"/>
    </w:rPr>
  </w:style>
  <w:style w:type="paragraph" w:styleId="ae">
    <w:name w:val="Balloon Text"/>
    <w:basedOn w:val="a"/>
    <w:link w:val="af"/>
    <w:rPr>
      <w:rFonts w:ascii="Tahoma" w:hAnsi="Tahoma"/>
      <w:sz w:val="16"/>
    </w:rPr>
  </w:style>
  <w:style w:type="character" w:customStyle="1" w:styleId="af">
    <w:name w:val="Текст выноски Знак"/>
    <w:basedOn w:val="1"/>
    <w:link w:val="ae"/>
    <w:rPr>
      <w:rFonts w:ascii="Tahoma" w:hAnsi="Tahoma"/>
      <w:sz w:val="16"/>
    </w:rPr>
  </w:style>
  <w:style w:type="paragraph" w:customStyle="1" w:styleId="HeaderandFooter">
    <w:name w:val="Header and Footer"/>
    <w:link w:val="HeaderandFooter0"/>
    <w:pPr>
      <w:spacing w:line="240" w:lineRule="auto"/>
      <w:jc w:val="both"/>
    </w:pPr>
    <w:rPr>
      <w:rFonts w:ascii="XO Thames" w:hAnsi="XO Thames"/>
      <w:sz w:val="28"/>
    </w:rPr>
  </w:style>
  <w:style w:type="character" w:customStyle="1" w:styleId="HeaderandFooter0">
    <w:name w:val="Header and Footer"/>
    <w:link w:val="HeaderandFooter"/>
    <w:rPr>
      <w:rFonts w:ascii="XO Thames" w:hAnsi="XO Thames"/>
      <w:sz w:val="28"/>
    </w:rPr>
  </w:style>
  <w:style w:type="paragraph" w:customStyle="1" w:styleId="16">
    <w:name w:val="Номер страницы1"/>
    <w:basedOn w:val="12"/>
    <w:link w:val="af0"/>
  </w:style>
  <w:style w:type="character" w:styleId="af0">
    <w:name w:val="page number"/>
    <w:basedOn w:val="a0"/>
    <w:link w:val="16"/>
  </w:style>
  <w:style w:type="paragraph" w:styleId="9">
    <w:name w:val="toc 9"/>
    <w:next w:val="a"/>
    <w:link w:val="90"/>
    <w:uiPriority w:val="39"/>
    <w:pPr>
      <w:ind w:left="1600"/>
    </w:pPr>
    <w:rPr>
      <w:rFonts w:ascii="XO Thames" w:hAnsi="XO Thames"/>
      <w:sz w:val="28"/>
    </w:rPr>
  </w:style>
  <w:style w:type="character" w:customStyle="1" w:styleId="90">
    <w:name w:val="Оглавление 9 Знак"/>
    <w:link w:val="9"/>
    <w:rPr>
      <w:rFonts w:ascii="XO Thames" w:hAnsi="XO Thames"/>
      <w:sz w:val="28"/>
    </w:rPr>
  </w:style>
  <w:style w:type="paragraph" w:styleId="8">
    <w:name w:val="toc 8"/>
    <w:next w:val="a"/>
    <w:link w:val="80"/>
    <w:uiPriority w:val="39"/>
    <w:pPr>
      <w:ind w:left="1400"/>
    </w:pPr>
    <w:rPr>
      <w:rFonts w:ascii="XO Thames" w:hAnsi="XO Thames"/>
      <w:sz w:val="28"/>
    </w:rPr>
  </w:style>
  <w:style w:type="character" w:customStyle="1" w:styleId="80">
    <w:name w:val="Оглавление 8 Знак"/>
    <w:link w:val="8"/>
    <w:rPr>
      <w:rFonts w:ascii="XO Thames" w:hAnsi="XO Thames"/>
      <w:sz w:val="28"/>
    </w:rPr>
  </w:style>
  <w:style w:type="paragraph" w:styleId="51">
    <w:name w:val="toc 5"/>
    <w:next w:val="a"/>
    <w:link w:val="52"/>
    <w:uiPriority w:val="39"/>
    <w:pPr>
      <w:ind w:left="800"/>
    </w:pPr>
    <w:rPr>
      <w:rFonts w:ascii="XO Thames" w:hAnsi="XO Thames"/>
      <w:sz w:val="28"/>
    </w:rPr>
  </w:style>
  <w:style w:type="character" w:customStyle="1" w:styleId="52">
    <w:name w:val="Оглавление 5 Знак"/>
    <w:link w:val="51"/>
    <w:rPr>
      <w:rFonts w:ascii="XO Thames" w:hAnsi="XO Thames"/>
      <w:sz w:val="28"/>
    </w:rPr>
  </w:style>
  <w:style w:type="paragraph" w:styleId="af1">
    <w:name w:val="Subtitle"/>
    <w:next w:val="a"/>
    <w:link w:val="af2"/>
    <w:uiPriority w:val="11"/>
    <w:qFormat/>
    <w:pPr>
      <w:jc w:val="both"/>
    </w:pPr>
    <w:rPr>
      <w:rFonts w:ascii="XO Thames" w:hAnsi="XO Thames"/>
      <w:i/>
      <w:sz w:val="24"/>
    </w:rPr>
  </w:style>
  <w:style w:type="character" w:customStyle="1" w:styleId="af2">
    <w:name w:val="Подзаголовок Знак"/>
    <w:link w:val="af1"/>
    <w:rPr>
      <w:rFonts w:ascii="XO Thames" w:hAnsi="XO Thames"/>
      <w:i/>
      <w:sz w:val="24"/>
    </w:rPr>
  </w:style>
  <w:style w:type="paragraph" w:styleId="af3">
    <w:name w:val="Title"/>
    <w:next w:val="a"/>
    <w:link w:val="af4"/>
    <w:uiPriority w:val="10"/>
    <w:qFormat/>
    <w:pPr>
      <w:spacing w:before="567" w:after="567"/>
      <w:jc w:val="center"/>
    </w:pPr>
    <w:rPr>
      <w:rFonts w:ascii="XO Thames" w:hAnsi="XO Thames"/>
      <w:b/>
      <w:caps/>
      <w:sz w:val="40"/>
    </w:rPr>
  </w:style>
  <w:style w:type="character" w:customStyle="1" w:styleId="af4">
    <w:name w:val="Название Знак"/>
    <w:link w:val="af3"/>
    <w:rPr>
      <w:rFonts w:ascii="XO Thames" w:hAnsi="XO Thames"/>
      <w:b/>
      <w:caps/>
      <w:sz w:val="40"/>
    </w:rPr>
  </w:style>
  <w:style w:type="character" w:customStyle="1" w:styleId="40">
    <w:name w:val="Заголовок 4 Знак"/>
    <w:link w:val="4"/>
    <w:rPr>
      <w:rFonts w:ascii="XO Thames" w:hAnsi="XO Thames"/>
      <w:b/>
      <w:sz w:val="24"/>
    </w:rPr>
  </w:style>
  <w:style w:type="character" w:customStyle="1" w:styleId="20">
    <w:name w:val="Заголовок 2 Знак"/>
    <w:link w:val="2"/>
    <w:rPr>
      <w:rFonts w:ascii="XO Thames" w:hAnsi="XO Thames"/>
      <w:b/>
      <w:sz w:val="28"/>
    </w:rPr>
  </w:style>
  <w:style w:type="paragraph" w:styleId="af5">
    <w:name w:val="Body Text"/>
    <w:basedOn w:val="a"/>
    <w:link w:val="af6"/>
    <w:pPr>
      <w:spacing w:before="240" w:after="120"/>
      <w:ind w:right="1133"/>
      <w:jc w:val="center"/>
    </w:pPr>
    <w:rPr>
      <w:b/>
      <w:spacing w:val="40"/>
      <w:sz w:val="32"/>
    </w:rPr>
  </w:style>
  <w:style w:type="character" w:customStyle="1" w:styleId="af6">
    <w:name w:val="Основной текст Знак"/>
    <w:basedOn w:val="1"/>
    <w:link w:val="af5"/>
    <w:rPr>
      <w:rFonts w:ascii="Times New Roman" w:hAnsi="Times New Roman"/>
      <w:b/>
      <w:spacing w:val="40"/>
      <w:sz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</a:majorFont>
      <a:minorFont>
        <a:latin typeface="Calibri"/>
        <a:ea typeface=""/>
        <a:cs typeface="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  <a:prstDash val="solid"/>
        </a:ln>
        <a:ln w="25400">
          <a:solidFill>
            <a:schemeClr val="phClr"/>
          </a:solidFill>
          <a:prstDash val="solid"/>
        </a:ln>
        <a:ln w="38100">
          <a:solidFill>
            <a:schemeClr val="phClr"/>
          </a:solidFill>
          <a:prstDash val="solid"/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405</Words>
  <Characters>2309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2709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</dc:creator>
  <cp:lastModifiedBy>admin</cp:lastModifiedBy>
  <cp:revision>2</cp:revision>
  <dcterms:created xsi:type="dcterms:W3CDTF">2024-09-12T11:28:00Z</dcterms:created>
  <dcterms:modified xsi:type="dcterms:W3CDTF">2024-09-12T11:28:00Z</dcterms:modified>
</cp:coreProperties>
</file>