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21 августа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2025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№ </w:t>
      </w:r>
      <w:r>
        <w:rPr>
          <w:color w:themeColor="text1" w:val="000000"/>
        </w:rPr>
        <w:t>157-1</w:t>
      </w:r>
      <w:r>
        <w:rPr>
          <w:color w:themeColor="text1" w:val="000000"/>
        </w:rPr>
        <w:br/>
      </w:r>
    </w:p>
    <w:p w14:paraId="08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0"/>
        <w:ind/>
        <w:jc w:val="center"/>
      </w:pPr>
    </w:p>
    <w:p w14:paraId="0A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6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мая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 xml:space="preserve">№ </w:t>
      </w:r>
      <w:r>
        <w:rPr>
          <w:rFonts w:ascii="Times New Roman" w:hAnsi="Times New Roman"/>
          <w:b w:val="1"/>
          <w:sz w:val="28"/>
        </w:rPr>
        <w:t>60-1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формировании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участковых избирательных комиссий избирательных участков, участков референдума №№ 2148 -2214 образованных на территории города Таганрога  Ростовской области </w:t>
      </w:r>
      <w:r>
        <w:rPr>
          <w:rFonts w:ascii="Times New Roman" w:hAnsi="Times New Roman"/>
          <w:b w:val="1"/>
          <w:sz w:val="28"/>
        </w:rPr>
        <w:t>№ 181-11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28.05.2018г № 89-53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B000000">
      <w:pPr>
        <w:pStyle w:val="Style_3"/>
        <w:widowControl w:val="0"/>
        <w:ind w:firstLine="708" w:left="0"/>
        <w:jc w:val="both"/>
      </w:pPr>
    </w:p>
    <w:p w14:paraId="0C000000">
      <w:pPr>
        <w:widowControl w:val="0"/>
        <w:spacing w:line="360" w:lineRule="auto"/>
        <w:ind w:firstLine="709" w:left="0"/>
        <w:jc w:val="both"/>
        <w:rPr/>
      </w:pPr>
      <w:r>
        <w:rPr/>
        <w:t xml:space="preserve">В связи с заключением брака (Свидетельство о заключении брака </w:t>
      </w:r>
      <w:r>
        <w:rPr/>
        <w:br/>
      </w:r>
      <w:r>
        <w:rPr/>
        <w:t>№ II</w:t>
      </w:r>
      <w:r>
        <w:rPr/>
        <w:t>I</w:t>
      </w:r>
      <w:r>
        <w:rPr/>
        <w:t xml:space="preserve"> – АН № 707876</w:t>
      </w:r>
      <w:r>
        <w:rPr/>
        <w:t xml:space="preserve"> от 19.07</w:t>
      </w:r>
      <w:r>
        <w:rPr/>
        <w:t>.2025</w:t>
      </w:r>
      <w:r>
        <w:rPr/>
        <w:t xml:space="preserve"> г.) отделом  ЗАГС</w:t>
      </w:r>
      <w:r>
        <w:rPr/>
        <w:t xml:space="preserve"> </w:t>
      </w:r>
      <w:r>
        <w:rPr/>
        <w:t xml:space="preserve"> </w:t>
      </w:r>
      <w:r>
        <w:rPr/>
        <w:t xml:space="preserve">г. Таганрога </w:t>
      </w:r>
      <w:r>
        <w:rPr/>
        <w:t>Ростовской области и изменением фамилии Артюшковой Александры Александровн</w:t>
      </w:r>
      <w:r>
        <w:rPr/>
        <w:t>ы</w:t>
      </w:r>
      <w:r>
        <w:rPr/>
        <w:t xml:space="preserve">, Территориальная избирательная комиссия города Таганрога (восточная) Ростовской области </w:t>
      </w:r>
    </w:p>
    <w:p w14:paraId="0D000000">
      <w:pPr>
        <w:widowControl w:val="0"/>
        <w:ind/>
        <w:jc w:val="both"/>
      </w:pPr>
    </w:p>
    <w:p w14:paraId="0E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0000000">
      <w:pPr>
        <w:widowControl w:val="0"/>
        <w:spacing w:line="360" w:lineRule="auto"/>
        <w:ind w:firstLine="709" w:left="0"/>
        <w:jc w:val="both"/>
      </w:pPr>
      <w:r>
        <w:t>1.В п</w:t>
      </w:r>
      <w:r>
        <w:t>риложении № 45 п.1</w:t>
      </w:r>
      <w:r>
        <w:t xml:space="preserve"> постановления Территориальной избирательной комиссии города Таганрога</w:t>
      </w:r>
      <w:r>
        <w:t xml:space="preserve"> (восточная) Ростовской области</w:t>
      </w:r>
      <w:r>
        <w:t xml:space="preserve"> от 2</w:t>
      </w:r>
      <w:r>
        <w:t>6</w:t>
      </w:r>
      <w:r>
        <w:t>.05</w:t>
      </w:r>
      <w:r>
        <w:t>.20</w:t>
      </w:r>
      <w:r>
        <w:t>23</w:t>
      </w:r>
      <w:r>
        <w:t>г</w:t>
      </w:r>
      <w:r>
        <w:t>.</w:t>
      </w:r>
      <w:r>
        <w:t xml:space="preserve"> № </w:t>
      </w:r>
      <w:r>
        <w:t>60-1</w:t>
      </w:r>
      <w:r>
        <w:t xml:space="preserve"> </w:t>
      </w:r>
      <w:r>
        <w:t>«</w:t>
      </w:r>
      <w:r>
        <w:t>О формировании участковых избирательных комиссий избирательных участков, участков референдума №№ 2148 -</w:t>
      </w:r>
      <w:r>
        <w:t xml:space="preserve"> </w:t>
      </w:r>
      <w:r>
        <w:t>2214 образованных на территории города Таганрога  Ростовской области</w:t>
      </w:r>
      <w:r>
        <w:t>»</w:t>
      </w:r>
      <w:r>
        <w:t xml:space="preserve"> слово «</w:t>
      </w:r>
      <w:r>
        <w:t>Артюшкова</w:t>
      </w:r>
      <w:r>
        <w:t xml:space="preserve">» </w:t>
      </w:r>
      <w:r>
        <w:t>заменить на слово</w:t>
      </w:r>
      <w:r>
        <w:t xml:space="preserve"> «</w:t>
      </w:r>
      <w:r>
        <w:t>Прудникова</w:t>
      </w:r>
      <w:r>
        <w:t>».</w:t>
      </w:r>
    </w:p>
    <w:p w14:paraId="11000000">
      <w:pPr>
        <w:widowControl w:val="0"/>
        <w:spacing w:line="360" w:lineRule="auto"/>
        <w:ind w:firstLine="709" w:left="0"/>
        <w:jc w:val="both"/>
      </w:pPr>
    </w:p>
    <w:p w14:paraId="12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192</w:t>
      </w:r>
      <w:r>
        <w:t>.</w:t>
      </w:r>
    </w:p>
    <w:p w14:paraId="13000000">
      <w:pPr>
        <w:widowControl w:val="0"/>
        <w:spacing w:line="360" w:lineRule="auto"/>
        <w:ind w:firstLine="709" w:left="0"/>
        <w:jc w:val="both"/>
      </w:pPr>
    </w:p>
    <w:p w14:paraId="14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5000000">
      <w:pPr>
        <w:widowControl w:val="0"/>
        <w:spacing w:line="360" w:lineRule="auto"/>
        <w:ind w:firstLine="709" w:left="0"/>
        <w:jc w:val="both"/>
      </w:pPr>
    </w:p>
    <w:p w14:paraId="16000000">
      <w:pPr>
        <w:widowControl w:val="0"/>
        <w:ind/>
        <w:jc w:val="center"/>
      </w:pPr>
    </w:p>
    <w:p w14:paraId="17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8000000"/>
    <w:p w14:paraId="19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2025-08-21T14:01:53Z</dcterms:modified>
</cp:coreProperties>
</file>