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8A0" w:rsidRDefault="005C08A0" w:rsidP="005C08A0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E3005F7" wp14:editId="4361B803">
            <wp:extent cx="752475" cy="781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8A0" w:rsidRDefault="005C08A0" w:rsidP="005C08A0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ТЕРРИТОРИАЛЬНАЯ ИЗБИРАТЕЛЬНАЯ КОМИССИЯ</w:t>
      </w:r>
    </w:p>
    <w:p w:rsidR="005C08A0" w:rsidRDefault="005C08A0" w:rsidP="005C08A0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Г. ТАГАНРОГА</w:t>
      </w:r>
    </w:p>
    <w:p w:rsidR="005C08A0" w:rsidRDefault="005C08A0" w:rsidP="005C08A0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C08A0" w:rsidRDefault="005C08A0" w:rsidP="005C08A0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5C08A0" w:rsidRDefault="005C08A0" w:rsidP="005C08A0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C08A0" w:rsidRDefault="005C08A0" w:rsidP="005C08A0">
      <w:pPr>
        <w:pStyle w:val="a4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31 авгус</w:t>
      </w:r>
      <w:r>
        <w:rPr>
          <w:rFonts w:ascii="Times New Roman" w:hAnsi="Times New Roman"/>
          <w:sz w:val="28"/>
          <w:szCs w:val="28"/>
        </w:rPr>
        <w:t>та 2020 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№ 213-8</w:t>
      </w:r>
    </w:p>
    <w:p w:rsidR="005C08A0" w:rsidRDefault="005C08A0" w:rsidP="005C08A0">
      <w:pPr>
        <w:pStyle w:val="a4"/>
        <w:jc w:val="left"/>
        <w:rPr>
          <w:rFonts w:ascii="Times New Roman" w:hAnsi="Times New Roman"/>
          <w:sz w:val="28"/>
          <w:szCs w:val="28"/>
        </w:rPr>
      </w:pPr>
    </w:p>
    <w:p w:rsidR="005C08A0" w:rsidRDefault="005C08A0" w:rsidP="005C08A0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Таганрог</w:t>
      </w:r>
    </w:p>
    <w:p w:rsidR="005C08A0" w:rsidRDefault="005C08A0" w:rsidP="005C08A0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5C08A0" w:rsidRDefault="005C08A0" w:rsidP="005C08A0">
      <w:pPr>
        <w:pStyle w:val="FR2"/>
        <w:spacing w:line="240" w:lineRule="auto"/>
        <w:ind w:left="1701" w:right="1558" w:firstLine="0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Об изменении в составе участковой избирательной комиссии избирательного участка, </w:t>
      </w:r>
      <w:r w:rsidR="003920BE">
        <w:rPr>
          <w:rFonts w:ascii="Times New Roman" w:hAnsi="Times New Roman" w:cs="Times New Roman"/>
          <w:b/>
          <w:bCs/>
          <w:sz w:val="28"/>
        </w:rPr>
        <w:t>участка референдума № 2204</w:t>
      </w:r>
    </w:p>
    <w:p w:rsidR="005C08A0" w:rsidRDefault="005C08A0" w:rsidP="005C08A0">
      <w:pPr>
        <w:ind w:firstLine="709"/>
        <w:jc w:val="both"/>
        <w:rPr>
          <w:szCs w:val="28"/>
        </w:rPr>
      </w:pPr>
    </w:p>
    <w:p w:rsidR="005C08A0" w:rsidRDefault="005C08A0" w:rsidP="005C08A0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>В связи с поданным заявлением члена участковой избирательной комиссии избирательного уча</w:t>
      </w:r>
      <w:r>
        <w:rPr>
          <w:szCs w:val="28"/>
        </w:rPr>
        <w:t>стка, участка референдума № 2204</w:t>
      </w:r>
      <w:r>
        <w:rPr>
          <w:szCs w:val="28"/>
        </w:rPr>
        <w:t xml:space="preserve"> с правом решающего гол</w:t>
      </w:r>
      <w:r>
        <w:rPr>
          <w:szCs w:val="28"/>
        </w:rPr>
        <w:t xml:space="preserve">оса  </w:t>
      </w:r>
      <w:r w:rsidR="00065D2E">
        <w:rPr>
          <w:szCs w:val="28"/>
        </w:rPr>
        <w:t>Дзюбой  Юлией Николаевной</w:t>
      </w:r>
      <w:r>
        <w:rPr>
          <w:szCs w:val="28"/>
        </w:rPr>
        <w:t xml:space="preserve"> о сложении своих полномочий (</w:t>
      </w:r>
      <w:proofErr w:type="spellStart"/>
      <w:r w:rsidR="003920BE">
        <w:rPr>
          <w:color w:val="000000" w:themeColor="text1"/>
          <w:szCs w:val="28"/>
        </w:rPr>
        <w:t>вх</w:t>
      </w:r>
      <w:proofErr w:type="spellEnd"/>
      <w:r w:rsidR="003920BE">
        <w:rPr>
          <w:color w:val="000000" w:themeColor="text1"/>
          <w:szCs w:val="28"/>
        </w:rPr>
        <w:t>. № 01-13/1-804</w:t>
      </w:r>
      <w:r>
        <w:rPr>
          <w:color w:val="000000" w:themeColor="text1"/>
          <w:szCs w:val="28"/>
        </w:rPr>
        <w:t xml:space="preserve"> от 28.08.2020 г.</w:t>
      </w:r>
      <w:r>
        <w:rPr>
          <w:szCs w:val="28"/>
        </w:rPr>
        <w:t>), предложенной в состав участковой избирательной комиссии</w:t>
      </w:r>
      <w:r w:rsidR="003920BE">
        <w:rPr>
          <w:szCs w:val="28"/>
        </w:rPr>
        <w:t xml:space="preserve"> Региональным</w:t>
      </w:r>
      <w:r w:rsidR="003920BE" w:rsidRPr="003920BE">
        <w:rPr>
          <w:szCs w:val="28"/>
        </w:rPr>
        <w:t xml:space="preserve"> отделение</w:t>
      </w:r>
      <w:r w:rsidR="003920BE">
        <w:rPr>
          <w:szCs w:val="28"/>
        </w:rPr>
        <w:t>м</w:t>
      </w:r>
      <w:r w:rsidR="003920BE" w:rsidRPr="003920BE">
        <w:rPr>
          <w:szCs w:val="28"/>
        </w:rPr>
        <w:t xml:space="preserve"> политической партии «Родная Партия» Ростовской области</w:t>
      </w:r>
      <w:r>
        <w:rPr>
          <w:szCs w:val="28"/>
        </w:rPr>
        <w:t>, руководствуясь подпунктом «а» пункта 6 статьи 29 Федерального закона от 12.06.2002 №67-ФЗ «Об основных гарантиях</w:t>
      </w:r>
      <w:proofErr w:type="gramEnd"/>
      <w:r>
        <w:rPr>
          <w:szCs w:val="28"/>
        </w:rPr>
        <w:t xml:space="preserve"> избирательных прав и права на участие в референдуме граждан Российской Федерации», пунктом 10.1 Методических рекомендаций о порядке формирования территориальных избирательных комиссий, избирательных комиссий муниципальных образований, окружных  и участковых избирательных комиссий, утвержденных постановлением Центральной избирательной комиссии от 17.02.2010 г. №192/1337-5, </w:t>
      </w:r>
      <w:proofErr w:type="gramStart"/>
      <w:r>
        <w:rPr>
          <w:szCs w:val="28"/>
        </w:rPr>
        <w:t>Территориальная</w:t>
      </w:r>
      <w:proofErr w:type="gramEnd"/>
      <w:r>
        <w:rPr>
          <w:szCs w:val="28"/>
        </w:rPr>
        <w:t xml:space="preserve"> избирательная комиссия </w:t>
      </w:r>
    </w:p>
    <w:p w:rsidR="005C08A0" w:rsidRDefault="005C08A0" w:rsidP="005C08A0">
      <w:pPr>
        <w:pStyle w:val="a3"/>
        <w:tabs>
          <w:tab w:val="left" w:pos="0"/>
        </w:tabs>
        <w:ind w:left="0" w:right="-1" w:firstLine="851"/>
        <w:jc w:val="center"/>
        <w:rPr>
          <w:szCs w:val="28"/>
        </w:rPr>
      </w:pPr>
    </w:p>
    <w:p w:rsidR="005C08A0" w:rsidRDefault="005C08A0" w:rsidP="005C08A0">
      <w:pPr>
        <w:pStyle w:val="a3"/>
        <w:tabs>
          <w:tab w:val="left" w:pos="0"/>
        </w:tabs>
        <w:ind w:left="0" w:right="-1" w:firstLine="851"/>
        <w:jc w:val="center"/>
        <w:rPr>
          <w:szCs w:val="28"/>
        </w:rPr>
      </w:pPr>
      <w:r>
        <w:rPr>
          <w:szCs w:val="28"/>
        </w:rPr>
        <w:t>ПОСТАНОВЛЯЕТ:</w:t>
      </w:r>
    </w:p>
    <w:p w:rsidR="005C08A0" w:rsidRDefault="005C08A0" w:rsidP="005C08A0">
      <w:pPr>
        <w:pStyle w:val="a3"/>
        <w:tabs>
          <w:tab w:val="left" w:pos="0"/>
        </w:tabs>
        <w:ind w:left="0" w:right="-1" w:firstLine="851"/>
        <w:jc w:val="center"/>
        <w:rPr>
          <w:szCs w:val="28"/>
        </w:rPr>
      </w:pPr>
    </w:p>
    <w:p w:rsidR="005C08A0" w:rsidRDefault="005C08A0" w:rsidP="005C08A0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1. Освободить от обязанностей члена участковой избирательной комиссии с правом решающего голоса избирательного участка, участка референдума</w:t>
      </w:r>
      <w:r w:rsidR="003920BE">
        <w:rPr>
          <w:szCs w:val="28"/>
        </w:rPr>
        <w:t xml:space="preserve"> № 2204 Дзюба Юлию Николаевну</w:t>
      </w:r>
      <w:r>
        <w:rPr>
          <w:szCs w:val="28"/>
        </w:rPr>
        <w:t xml:space="preserve">. </w:t>
      </w:r>
    </w:p>
    <w:p w:rsidR="005C08A0" w:rsidRDefault="005C08A0" w:rsidP="005C08A0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2.Направить настоящее постановление в участковую избирательную комиссию избирательного уча</w:t>
      </w:r>
      <w:r w:rsidR="003920BE">
        <w:rPr>
          <w:szCs w:val="28"/>
        </w:rPr>
        <w:t>стка, участка референдума № 2204</w:t>
      </w:r>
      <w:bookmarkStart w:id="0" w:name="_GoBack"/>
      <w:bookmarkEnd w:id="0"/>
      <w:r>
        <w:rPr>
          <w:szCs w:val="28"/>
        </w:rPr>
        <w:t>.</w:t>
      </w:r>
    </w:p>
    <w:p w:rsidR="005C08A0" w:rsidRDefault="005C08A0" w:rsidP="005C08A0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3.</w:t>
      </w: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настоящее постановление на сайте Территориальной избирательной комиссии города Таганрога в информационно-телекоммуникационной сети «Интернет».</w:t>
      </w:r>
    </w:p>
    <w:p w:rsidR="005C08A0" w:rsidRDefault="005C08A0" w:rsidP="005C08A0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4. 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возложить на секретаря Территориальной избирательной комиссии г. Таганрога </w:t>
      </w:r>
      <w:r>
        <w:rPr>
          <w:szCs w:val="28"/>
        </w:rPr>
        <w:br/>
        <w:t>Т.А. Токареву.</w:t>
      </w:r>
    </w:p>
    <w:p w:rsidR="005C08A0" w:rsidRDefault="005C08A0" w:rsidP="005C08A0">
      <w:pPr>
        <w:jc w:val="both"/>
        <w:rPr>
          <w:rFonts w:cstheme="minorBidi"/>
          <w:szCs w:val="28"/>
        </w:rPr>
      </w:pPr>
    </w:p>
    <w:p w:rsidR="005C08A0" w:rsidRDefault="005C08A0" w:rsidP="005C08A0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комиссии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М.А. Дмитриев</w:t>
      </w:r>
    </w:p>
    <w:p w:rsidR="005C08A0" w:rsidRDefault="005C08A0" w:rsidP="005C08A0">
      <w:pPr>
        <w:pStyle w:val="a4"/>
        <w:rPr>
          <w:rFonts w:ascii="Times New Roman" w:hAnsi="Times New Roman"/>
          <w:sz w:val="28"/>
          <w:szCs w:val="28"/>
        </w:rPr>
      </w:pPr>
    </w:p>
    <w:p w:rsidR="005C08A0" w:rsidRDefault="005C08A0" w:rsidP="005C08A0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комиссии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Т.А. Токарева</w:t>
      </w:r>
    </w:p>
    <w:p w:rsidR="005C08A0" w:rsidRDefault="005C08A0" w:rsidP="005C08A0">
      <w:pPr>
        <w:rPr>
          <w:rFonts w:asciiTheme="minorHAnsi" w:hAnsiTheme="minorHAnsi"/>
          <w:sz w:val="22"/>
          <w:szCs w:val="22"/>
        </w:rPr>
      </w:pPr>
    </w:p>
    <w:p w:rsidR="005C08A0" w:rsidRDefault="005C08A0" w:rsidP="005C08A0"/>
    <w:p w:rsidR="005C08A0" w:rsidRDefault="005C08A0" w:rsidP="005C08A0"/>
    <w:p w:rsidR="005D52F4" w:rsidRDefault="005D52F4"/>
    <w:sectPr w:rsidR="005D5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8A0"/>
    <w:rsid w:val="00065D2E"/>
    <w:rsid w:val="003920BE"/>
    <w:rsid w:val="005C08A0"/>
    <w:rsid w:val="005D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8A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semiHidden/>
    <w:unhideWhenUsed/>
    <w:rsid w:val="005C08A0"/>
    <w:pPr>
      <w:tabs>
        <w:tab w:val="left" w:pos="7938"/>
      </w:tabs>
      <w:ind w:left="2410" w:right="2268"/>
      <w:jc w:val="both"/>
    </w:pPr>
    <w:rPr>
      <w:b/>
      <w:bCs/>
    </w:rPr>
  </w:style>
  <w:style w:type="paragraph" w:styleId="a4">
    <w:name w:val="No Spacing"/>
    <w:uiPriority w:val="1"/>
    <w:qFormat/>
    <w:rsid w:val="005C08A0"/>
    <w:pPr>
      <w:spacing w:after="0" w:line="240" w:lineRule="auto"/>
      <w:ind w:firstLine="567"/>
      <w:jc w:val="both"/>
    </w:pPr>
    <w:rPr>
      <w:rFonts w:ascii="Calibri" w:eastAsia="Times New Roman" w:hAnsi="Calibri" w:cs="Times New Roman"/>
    </w:rPr>
  </w:style>
  <w:style w:type="paragraph" w:customStyle="1" w:styleId="FR2">
    <w:name w:val="FR2"/>
    <w:rsid w:val="005C08A0"/>
    <w:pPr>
      <w:widowControl w:val="0"/>
      <w:autoSpaceDE w:val="0"/>
      <w:autoSpaceDN w:val="0"/>
      <w:spacing w:before="440" w:after="0" w:line="336" w:lineRule="auto"/>
      <w:ind w:firstLine="880"/>
      <w:jc w:val="both"/>
    </w:pPr>
    <w:rPr>
      <w:rFonts w:ascii="Arial" w:eastAsia="Times New Roman" w:hAnsi="Arial" w:cs="Arial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C08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08A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8A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semiHidden/>
    <w:unhideWhenUsed/>
    <w:rsid w:val="005C08A0"/>
    <w:pPr>
      <w:tabs>
        <w:tab w:val="left" w:pos="7938"/>
      </w:tabs>
      <w:ind w:left="2410" w:right="2268"/>
      <w:jc w:val="both"/>
    </w:pPr>
    <w:rPr>
      <w:b/>
      <w:bCs/>
    </w:rPr>
  </w:style>
  <w:style w:type="paragraph" w:styleId="a4">
    <w:name w:val="No Spacing"/>
    <w:uiPriority w:val="1"/>
    <w:qFormat/>
    <w:rsid w:val="005C08A0"/>
    <w:pPr>
      <w:spacing w:after="0" w:line="240" w:lineRule="auto"/>
      <w:ind w:firstLine="567"/>
      <w:jc w:val="both"/>
    </w:pPr>
    <w:rPr>
      <w:rFonts w:ascii="Calibri" w:eastAsia="Times New Roman" w:hAnsi="Calibri" w:cs="Times New Roman"/>
    </w:rPr>
  </w:style>
  <w:style w:type="paragraph" w:customStyle="1" w:styleId="FR2">
    <w:name w:val="FR2"/>
    <w:rsid w:val="005C08A0"/>
    <w:pPr>
      <w:widowControl w:val="0"/>
      <w:autoSpaceDE w:val="0"/>
      <w:autoSpaceDN w:val="0"/>
      <w:spacing w:before="440" w:after="0" w:line="336" w:lineRule="auto"/>
      <w:ind w:firstLine="880"/>
      <w:jc w:val="both"/>
    </w:pPr>
    <w:rPr>
      <w:rFonts w:ascii="Arial" w:eastAsia="Times New Roman" w:hAnsi="Arial" w:cs="Arial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C08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08A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г.Таганрога</Company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Т.А. Токарева</dc:creator>
  <cp:lastModifiedBy>Т.А. Токарева</cp:lastModifiedBy>
  <cp:revision>1</cp:revision>
  <dcterms:created xsi:type="dcterms:W3CDTF">2020-08-31T14:22:00Z</dcterms:created>
  <dcterms:modified xsi:type="dcterms:W3CDTF">2020-08-31T14:26:00Z</dcterms:modified>
</cp:coreProperties>
</file>