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B56" w:rsidRDefault="001B0B56" w:rsidP="001B0B5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B56" w:rsidRDefault="001B0B56" w:rsidP="001B0B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B0B56" w:rsidRDefault="001B0B56" w:rsidP="001B0B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1B0B56" w:rsidRDefault="001B0B56" w:rsidP="001B0B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B0B56" w:rsidRDefault="001B0B56" w:rsidP="001B0B56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B0B56" w:rsidRDefault="00CB6D68" w:rsidP="000E3D3B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октября</w:t>
      </w:r>
      <w:r w:rsidR="001B0B56">
        <w:rPr>
          <w:rFonts w:ascii="Times New Roman" w:hAnsi="Times New Roman"/>
          <w:sz w:val="28"/>
          <w:szCs w:val="28"/>
        </w:rPr>
        <w:t xml:space="preserve"> 20</w:t>
      </w:r>
      <w:r w:rsidR="00617000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7</w:t>
      </w:r>
      <w:r w:rsidR="00617000">
        <w:rPr>
          <w:rFonts w:ascii="Times New Roman" w:hAnsi="Times New Roman"/>
          <w:sz w:val="28"/>
          <w:szCs w:val="28"/>
        </w:rPr>
        <w:t xml:space="preserve"> г.</w:t>
      </w:r>
      <w:r w:rsidR="00617000"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  <w:t xml:space="preserve">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</w:r>
      <w:r w:rsidR="00617000">
        <w:rPr>
          <w:rFonts w:ascii="Times New Roman" w:hAnsi="Times New Roman"/>
          <w:sz w:val="28"/>
          <w:szCs w:val="28"/>
        </w:rPr>
        <w:tab/>
        <w:t>№</w:t>
      </w:r>
      <w:r>
        <w:rPr>
          <w:rFonts w:ascii="Times New Roman" w:hAnsi="Times New Roman"/>
          <w:sz w:val="28"/>
          <w:szCs w:val="28"/>
        </w:rPr>
        <w:t xml:space="preserve"> 69</w:t>
      </w:r>
      <w:r w:rsidR="00617000">
        <w:rPr>
          <w:rFonts w:ascii="Times New Roman" w:hAnsi="Times New Roman"/>
          <w:sz w:val="28"/>
          <w:szCs w:val="28"/>
        </w:rPr>
        <w:t>-</w:t>
      </w:r>
      <w:r w:rsidR="00943074">
        <w:rPr>
          <w:rFonts w:ascii="Times New Roman" w:hAnsi="Times New Roman"/>
          <w:sz w:val="28"/>
          <w:szCs w:val="28"/>
        </w:rPr>
        <w:t>4</w:t>
      </w:r>
    </w:p>
    <w:p w:rsidR="001B0B56" w:rsidRDefault="001B0B56" w:rsidP="001B0B56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1B0B56" w:rsidRDefault="001B0B56" w:rsidP="001B0B56">
      <w:pPr>
        <w:pStyle w:val="a4"/>
        <w:jc w:val="center"/>
        <w:rPr>
          <w:rFonts w:ascii="Times New Roman" w:hAnsi="Times New Roman"/>
          <w:i/>
          <w:iCs/>
          <w:sz w:val="28"/>
          <w:szCs w:val="28"/>
        </w:rPr>
      </w:pPr>
    </w:p>
    <w:p w:rsidR="001B0B56" w:rsidRPr="000F022C" w:rsidRDefault="001B0B56" w:rsidP="000F022C">
      <w:pPr>
        <w:pStyle w:val="a4"/>
        <w:ind w:left="1701" w:right="1984" w:firstLine="0"/>
        <w:rPr>
          <w:rFonts w:ascii="Times New Roman" w:hAnsi="Times New Roman"/>
          <w:b/>
          <w:sz w:val="28"/>
          <w:szCs w:val="24"/>
          <w:lang w:eastAsia="ru-RU"/>
        </w:rPr>
      </w:pPr>
      <w:r>
        <w:rPr>
          <w:rFonts w:ascii="Times New Roman" w:hAnsi="Times New Roman"/>
          <w:b/>
          <w:bCs/>
          <w:sz w:val="28"/>
          <w:szCs w:val="24"/>
          <w:lang w:eastAsia="ru-RU"/>
        </w:rPr>
        <w:t xml:space="preserve">О группе </w:t>
      </w:r>
      <w:proofErr w:type="gramStart"/>
      <w:r>
        <w:rPr>
          <w:rFonts w:ascii="Times New Roman" w:hAnsi="Times New Roman"/>
          <w:b/>
          <w:bCs/>
          <w:sz w:val="28"/>
          <w:szCs w:val="24"/>
          <w:lang w:eastAsia="ru-RU"/>
        </w:rPr>
        <w:t>контроля за</w:t>
      </w:r>
      <w:proofErr w:type="gramEnd"/>
      <w:r>
        <w:rPr>
          <w:rFonts w:ascii="Times New Roman" w:hAnsi="Times New Roman"/>
          <w:b/>
          <w:bCs/>
          <w:sz w:val="28"/>
          <w:szCs w:val="24"/>
          <w:lang w:eastAsia="ru-RU"/>
        </w:rPr>
        <w:t xml:space="preserve"> использованием</w:t>
      </w:r>
      <w:r>
        <w:rPr>
          <w:rFonts w:ascii="Times New Roman" w:hAnsi="Times New Roman"/>
          <w:b/>
          <w:sz w:val="28"/>
          <w:szCs w:val="24"/>
          <w:lang w:eastAsia="ru-RU"/>
        </w:rPr>
        <w:t xml:space="preserve"> территориального комплекса средств автоматизации Государственной автоматизированной системы Российской Федерации «Выборы» на территории города Таганрога на </w:t>
      </w:r>
      <w:r w:rsidR="00CB6D68">
        <w:rPr>
          <w:rFonts w:ascii="Times New Roman" w:hAnsi="Times New Roman"/>
          <w:b/>
          <w:sz w:val="28"/>
          <w:szCs w:val="24"/>
          <w:lang w:eastAsia="ru-RU"/>
        </w:rPr>
        <w:t xml:space="preserve">период подготовки и проведения  </w:t>
      </w:r>
      <w:r>
        <w:rPr>
          <w:rFonts w:ascii="Times New Roman" w:hAnsi="Times New Roman"/>
          <w:b/>
          <w:sz w:val="28"/>
          <w:szCs w:val="24"/>
          <w:lang w:eastAsia="ru-RU"/>
        </w:rPr>
        <w:t>выбор</w:t>
      </w:r>
      <w:r w:rsidR="00CB6D68">
        <w:rPr>
          <w:rFonts w:ascii="Times New Roman" w:hAnsi="Times New Roman"/>
          <w:b/>
          <w:sz w:val="28"/>
          <w:szCs w:val="24"/>
          <w:lang w:eastAsia="ru-RU"/>
        </w:rPr>
        <w:t>ов Президента Российской Федерации</w:t>
      </w:r>
      <w:r w:rsidR="000E3D3B">
        <w:rPr>
          <w:rFonts w:ascii="Times New Roman" w:hAnsi="Times New Roman"/>
          <w:b/>
          <w:sz w:val="28"/>
          <w:szCs w:val="24"/>
          <w:lang w:eastAsia="ru-RU"/>
        </w:rPr>
        <w:t>.</w:t>
      </w:r>
    </w:p>
    <w:p w:rsidR="001B0B56" w:rsidRDefault="001B0B56" w:rsidP="001B0B5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6366CE" w:rsidRDefault="006366CE" w:rsidP="001B0B56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spacing w:line="276" w:lineRule="auto"/>
        <w:ind w:firstLine="510"/>
        <w:jc w:val="both"/>
        <w:rPr>
          <w:rFonts w:eastAsia="Calibri"/>
          <w:sz w:val="28"/>
          <w:szCs w:val="22"/>
          <w:lang w:eastAsia="en-US"/>
        </w:rPr>
      </w:pPr>
      <w:r>
        <w:rPr>
          <w:szCs w:val="28"/>
        </w:rPr>
        <w:tab/>
      </w:r>
      <w:r>
        <w:rPr>
          <w:rFonts w:eastAsia="Calibri"/>
          <w:sz w:val="28"/>
          <w:szCs w:val="28"/>
          <w:lang w:eastAsia="en-US"/>
        </w:rPr>
        <w:t xml:space="preserve">В соответствии с пунктом 3 статьи 74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статей 23, 24 Федерального закона от 10 января 2003 года № 20-ФЗ «О Государственной автоматизированной системе Российской Федерации «Выборы», </w:t>
      </w:r>
      <w:r>
        <w:rPr>
          <w:rFonts w:eastAsia="Calibri"/>
          <w:sz w:val="28"/>
          <w:szCs w:val="22"/>
          <w:lang w:eastAsia="en-US"/>
        </w:rPr>
        <w:t>Территориальная избирательная комиссия</w:t>
      </w:r>
    </w:p>
    <w:p w:rsidR="001B0B56" w:rsidRDefault="001B0B56" w:rsidP="001B0B56">
      <w:pPr>
        <w:spacing w:line="276" w:lineRule="auto"/>
        <w:ind w:firstLine="510"/>
        <w:jc w:val="both"/>
        <w:rPr>
          <w:rFonts w:eastAsia="Calibri"/>
          <w:sz w:val="28"/>
          <w:szCs w:val="22"/>
          <w:lang w:eastAsia="en-US"/>
        </w:rPr>
      </w:pPr>
    </w:p>
    <w:p w:rsidR="001B0B56" w:rsidRDefault="001B0B56" w:rsidP="001B0B56">
      <w:pPr>
        <w:ind w:firstLine="510"/>
        <w:jc w:val="center"/>
        <w:rPr>
          <w:rFonts w:eastAsia="Calibri"/>
          <w:b/>
          <w:caps/>
          <w:sz w:val="28"/>
          <w:szCs w:val="22"/>
          <w:lang w:eastAsia="en-US"/>
        </w:rPr>
      </w:pPr>
      <w:r>
        <w:rPr>
          <w:rFonts w:eastAsia="Calibri"/>
          <w:b/>
          <w:caps/>
          <w:sz w:val="28"/>
          <w:szCs w:val="22"/>
          <w:lang w:eastAsia="en-US"/>
        </w:rPr>
        <w:t>постановляет:</w:t>
      </w:r>
    </w:p>
    <w:p w:rsidR="00CB6D68" w:rsidRDefault="00CB6D68" w:rsidP="001B0B56">
      <w:pPr>
        <w:ind w:firstLine="510"/>
        <w:jc w:val="center"/>
        <w:rPr>
          <w:rFonts w:eastAsia="Calibri"/>
          <w:caps/>
          <w:sz w:val="28"/>
          <w:szCs w:val="22"/>
          <w:lang w:eastAsia="en-US"/>
        </w:rPr>
      </w:pPr>
    </w:p>
    <w:p w:rsidR="001B0B56" w:rsidRDefault="001B0B56" w:rsidP="001B0B56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Образовать Группу </w:t>
      </w:r>
      <w:proofErr w:type="gramStart"/>
      <w:r>
        <w:rPr>
          <w:color w:val="000000"/>
          <w:sz w:val="28"/>
          <w:szCs w:val="28"/>
        </w:rPr>
        <w:t>контроля за</w:t>
      </w:r>
      <w:proofErr w:type="gramEnd"/>
      <w:r>
        <w:rPr>
          <w:color w:val="000000"/>
          <w:sz w:val="28"/>
          <w:szCs w:val="28"/>
        </w:rPr>
        <w:t xml:space="preserve"> использованием территориального комплекса средств автоматизации Государственной автоматизированной системы Российской Федерации «Выборы» на территории города Таганрога </w:t>
      </w:r>
      <w:r w:rsidRPr="00CB6D68">
        <w:rPr>
          <w:color w:val="000000"/>
          <w:sz w:val="28"/>
          <w:szCs w:val="28"/>
        </w:rPr>
        <w:t xml:space="preserve">на период </w:t>
      </w:r>
      <w:r w:rsidR="00CB6D68" w:rsidRPr="00CB6D68">
        <w:rPr>
          <w:color w:val="000000"/>
          <w:sz w:val="28"/>
          <w:szCs w:val="28"/>
        </w:rPr>
        <w:t>на период подготовки и проведения  выборов Президента Российской Федерации</w:t>
      </w:r>
      <w:r>
        <w:rPr>
          <w:color w:val="000000"/>
          <w:sz w:val="28"/>
          <w:szCs w:val="28"/>
        </w:rPr>
        <w:t xml:space="preserve"> следующем составе:</w:t>
      </w:r>
    </w:p>
    <w:p w:rsidR="001B0B56" w:rsidRDefault="001B0B56" w:rsidP="001B0B56">
      <w:pPr>
        <w:spacing w:line="276" w:lineRule="auto"/>
        <w:ind w:firstLine="567"/>
        <w:jc w:val="both"/>
        <w:rPr>
          <w:color w:val="000000"/>
          <w:sz w:val="28"/>
          <w:szCs w:val="28"/>
        </w:rPr>
      </w:pPr>
    </w:p>
    <w:p w:rsidR="001B0B56" w:rsidRDefault="001B0B56" w:rsidP="002A6BCB">
      <w:pPr>
        <w:spacing w:line="276" w:lineRule="auto"/>
        <w:ind w:right="51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Попружный Владислав Михайлович – член Территориальной избирательной комиссии г. Таганрога с правом решающего голоса;</w:t>
      </w:r>
      <w:r w:rsidR="002A6BCB">
        <w:rPr>
          <w:rFonts w:eastAsia="Calibri"/>
          <w:sz w:val="28"/>
          <w:szCs w:val="28"/>
          <w:lang w:eastAsia="en-US"/>
        </w:rPr>
        <w:br/>
      </w:r>
      <w:r w:rsidR="002A6BCB">
        <w:rPr>
          <w:rFonts w:eastAsia="Calibri"/>
          <w:sz w:val="28"/>
          <w:szCs w:val="28"/>
          <w:lang w:eastAsia="en-US"/>
        </w:rPr>
        <w:br/>
        <w:t xml:space="preserve">  </w:t>
      </w:r>
      <w:r>
        <w:rPr>
          <w:rFonts w:eastAsia="Calibri"/>
          <w:sz w:val="28"/>
          <w:szCs w:val="28"/>
          <w:lang w:eastAsia="en-US"/>
        </w:rPr>
        <w:t xml:space="preserve">- Перевозчиков Иосиф </w:t>
      </w:r>
      <w:r w:rsidR="002A6BCB">
        <w:rPr>
          <w:rFonts w:eastAsia="Calibri"/>
          <w:sz w:val="28"/>
          <w:szCs w:val="28"/>
          <w:lang w:eastAsia="en-US"/>
        </w:rPr>
        <w:t>Шотаевич – член Территориальной</w:t>
      </w:r>
      <w:r w:rsidR="002A6BCB">
        <w:rPr>
          <w:rFonts w:eastAsia="Calibri"/>
          <w:sz w:val="28"/>
          <w:szCs w:val="28"/>
          <w:lang w:eastAsia="en-US"/>
        </w:rPr>
        <w:br/>
      </w:r>
      <w:r>
        <w:rPr>
          <w:rFonts w:eastAsia="Calibri"/>
          <w:sz w:val="28"/>
          <w:szCs w:val="28"/>
          <w:lang w:eastAsia="en-US"/>
        </w:rPr>
        <w:t>избирательной комиссии г. Таганрога с правом решающего голоса;</w:t>
      </w:r>
    </w:p>
    <w:p w:rsidR="001B0B56" w:rsidRDefault="001B0B56" w:rsidP="001B0B56">
      <w:pPr>
        <w:spacing w:line="276" w:lineRule="auto"/>
        <w:ind w:right="51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>- Тюльпина Юлия Сергеевна – член Территориальной избирательной комиссии г. Таганрога с правом решающего голоса;</w:t>
      </w:r>
    </w:p>
    <w:p w:rsidR="009E580A" w:rsidRDefault="009E580A" w:rsidP="009E580A">
      <w:pPr>
        <w:spacing w:line="276" w:lineRule="auto"/>
        <w:ind w:right="51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- Турик Людмила Андреевн</w:t>
      </w:r>
      <w:proofErr w:type="gramStart"/>
      <w:r>
        <w:rPr>
          <w:rFonts w:eastAsia="Calibri"/>
          <w:sz w:val="28"/>
          <w:szCs w:val="28"/>
          <w:lang w:eastAsia="en-US"/>
        </w:rPr>
        <w:t>а–</w:t>
      </w:r>
      <w:proofErr w:type="gramEnd"/>
      <w:r>
        <w:rPr>
          <w:rFonts w:eastAsia="Calibri"/>
          <w:sz w:val="28"/>
          <w:szCs w:val="28"/>
          <w:lang w:eastAsia="en-US"/>
        </w:rPr>
        <w:t xml:space="preserve"> член Территориальной избирательной комиссии г. Таганрога с правом решающего голоса;</w:t>
      </w:r>
    </w:p>
    <w:p w:rsidR="001B0B56" w:rsidRDefault="001B0B56" w:rsidP="001B0B56">
      <w:pPr>
        <w:spacing w:line="276" w:lineRule="auto"/>
        <w:ind w:right="51" w:firstLine="567"/>
        <w:jc w:val="both"/>
        <w:rPr>
          <w:rFonts w:eastAsia="Calibri"/>
          <w:sz w:val="28"/>
          <w:szCs w:val="28"/>
          <w:lang w:eastAsia="en-US"/>
        </w:rPr>
      </w:pPr>
    </w:p>
    <w:p w:rsidR="001B0B56" w:rsidRDefault="001B0B56" w:rsidP="001B0B56">
      <w:pPr>
        <w:spacing w:line="276" w:lineRule="auto"/>
        <w:ind w:right="51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2. </w:t>
      </w:r>
      <w:r>
        <w:rPr>
          <w:rFonts w:eastAsia="Calibri"/>
          <w:color w:val="000000"/>
          <w:sz w:val="28"/>
          <w:szCs w:val="28"/>
          <w:lang w:eastAsia="en-US"/>
        </w:rPr>
        <w:t xml:space="preserve">Утвердить Положение о Группе </w:t>
      </w:r>
      <w:proofErr w:type="gramStart"/>
      <w:r>
        <w:rPr>
          <w:rFonts w:eastAsia="Calibri"/>
          <w:color w:val="000000"/>
          <w:sz w:val="28"/>
          <w:szCs w:val="28"/>
          <w:lang w:eastAsia="en-US"/>
        </w:rPr>
        <w:t>контроля за</w:t>
      </w:r>
      <w:proofErr w:type="gramEnd"/>
      <w:r>
        <w:rPr>
          <w:rFonts w:eastAsia="Calibri"/>
          <w:color w:val="000000"/>
          <w:sz w:val="28"/>
          <w:szCs w:val="28"/>
          <w:lang w:eastAsia="en-US"/>
        </w:rPr>
        <w:t xml:space="preserve"> использованием </w:t>
      </w:r>
      <w:r>
        <w:rPr>
          <w:color w:val="000000"/>
          <w:sz w:val="28"/>
          <w:szCs w:val="28"/>
        </w:rPr>
        <w:t xml:space="preserve">территориального комплекса средств автоматизации Государственной автоматизированной системы Российской Федерации «Выборы» на территории города Таганрога </w:t>
      </w:r>
      <w:r>
        <w:rPr>
          <w:sz w:val="28"/>
          <w:szCs w:val="28"/>
        </w:rPr>
        <w:t xml:space="preserve">на период подготовки и проведения выборов </w:t>
      </w:r>
      <w:r>
        <w:rPr>
          <w:rFonts w:eastAsia="Calibri"/>
          <w:sz w:val="28"/>
          <w:szCs w:val="28"/>
          <w:lang w:eastAsia="en-US"/>
        </w:rPr>
        <w:t>(Приложение).</w:t>
      </w:r>
    </w:p>
    <w:p w:rsidR="001B0B56" w:rsidRDefault="001B0B56" w:rsidP="001B0B56">
      <w:pPr>
        <w:spacing w:line="276" w:lineRule="auto"/>
        <w:ind w:right="51" w:firstLine="567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1B0B56" w:rsidRDefault="001B0B56" w:rsidP="001B0B56">
      <w:pPr>
        <w:spacing w:line="276" w:lineRule="auto"/>
        <w:ind w:right="51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3. </w:t>
      </w:r>
      <w:proofErr w:type="gramStart"/>
      <w:r>
        <w:rPr>
          <w:rFonts w:eastAsia="Calibri"/>
          <w:sz w:val="28"/>
          <w:szCs w:val="28"/>
          <w:lang w:eastAsia="en-US"/>
        </w:rPr>
        <w:t>Разместить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настоящее постановление на сайте Территориальной избирательной комиссии города Таганрога в </w:t>
      </w:r>
      <w:r w:rsidR="00CB6D68">
        <w:rPr>
          <w:rFonts w:eastAsia="Calibri"/>
          <w:sz w:val="28"/>
          <w:szCs w:val="28"/>
          <w:lang w:eastAsia="en-US"/>
        </w:rPr>
        <w:t xml:space="preserve">информационно-телекоммуникационной сети </w:t>
      </w:r>
      <w:r>
        <w:rPr>
          <w:rFonts w:eastAsia="Calibri"/>
          <w:sz w:val="28"/>
          <w:szCs w:val="28"/>
          <w:lang w:eastAsia="en-US"/>
        </w:rPr>
        <w:t xml:space="preserve"> Интернет.</w:t>
      </w:r>
    </w:p>
    <w:p w:rsidR="001B0B56" w:rsidRDefault="001B0B56" w:rsidP="001B0B56">
      <w:pPr>
        <w:spacing w:after="200"/>
        <w:ind w:right="-5" w:firstLine="567"/>
        <w:jc w:val="both"/>
        <w:rPr>
          <w:rFonts w:eastAsia="Calibri"/>
          <w:sz w:val="28"/>
          <w:szCs w:val="28"/>
          <w:lang w:eastAsia="en-US"/>
        </w:rPr>
      </w:pPr>
    </w:p>
    <w:p w:rsidR="001B0B56" w:rsidRDefault="001B0B56" w:rsidP="001B0B56">
      <w:pPr>
        <w:spacing w:after="200"/>
        <w:ind w:right="-5" w:firstLine="567"/>
        <w:jc w:val="both"/>
        <w:rPr>
          <w:rFonts w:eastAsia="Calibri"/>
          <w:sz w:val="28"/>
          <w:szCs w:val="28"/>
          <w:lang w:eastAsia="en-US"/>
        </w:rPr>
      </w:pPr>
    </w:p>
    <w:p w:rsidR="001B0B56" w:rsidRDefault="001B0B56" w:rsidP="001B0B5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М.А. Дмитриев</w:t>
      </w:r>
    </w:p>
    <w:p w:rsidR="001B0B56" w:rsidRDefault="001B0B56" w:rsidP="001B0B56">
      <w:pPr>
        <w:jc w:val="both"/>
        <w:rPr>
          <w:sz w:val="28"/>
          <w:szCs w:val="28"/>
        </w:rPr>
      </w:pPr>
    </w:p>
    <w:p w:rsidR="001B0B56" w:rsidRDefault="001B0B56" w:rsidP="001B0B56">
      <w:pPr>
        <w:jc w:val="both"/>
        <w:rPr>
          <w:sz w:val="28"/>
          <w:szCs w:val="28"/>
        </w:rPr>
      </w:pPr>
    </w:p>
    <w:p w:rsidR="001B0B56" w:rsidRDefault="001B0B56" w:rsidP="001B0B56">
      <w:pPr>
        <w:jc w:val="both"/>
        <w:rPr>
          <w:rFonts w:ascii="Calibri" w:eastAsia="Calibri" w:hAnsi="Calibri"/>
          <w:sz w:val="28"/>
          <w:szCs w:val="28"/>
          <w:lang w:eastAsia="en-US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Т.А. Токарева</w:t>
      </w:r>
    </w:p>
    <w:p w:rsidR="001B0B56" w:rsidRDefault="001B0B56" w:rsidP="001B0B56">
      <w:pPr>
        <w:pStyle w:val="a3"/>
        <w:tabs>
          <w:tab w:val="left" w:pos="0"/>
        </w:tabs>
        <w:ind w:left="0" w:right="-1"/>
        <w:rPr>
          <w:szCs w:val="28"/>
        </w:rPr>
      </w:pPr>
    </w:p>
    <w:p w:rsidR="001B0B56" w:rsidRDefault="001B0B56" w:rsidP="001B0B56">
      <w:pPr>
        <w:pStyle w:val="a4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1B0B56" w:rsidRDefault="001B0B56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510EC5" w:rsidRDefault="00510EC5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510EC5" w:rsidRDefault="00510EC5" w:rsidP="001B0B56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9B1C27" w:rsidRDefault="009B1C27" w:rsidP="001B0B56">
      <w:pPr>
        <w:pStyle w:val="a4"/>
        <w:jc w:val="right"/>
        <w:rPr>
          <w:rFonts w:ascii="Times New Roman" w:hAnsi="Times New Roman"/>
        </w:rPr>
      </w:pPr>
    </w:p>
    <w:p w:rsidR="000E3D3B" w:rsidRDefault="000E3D3B" w:rsidP="001B0B56">
      <w:pPr>
        <w:pStyle w:val="a4"/>
        <w:jc w:val="right"/>
        <w:rPr>
          <w:rFonts w:ascii="Times New Roman" w:hAnsi="Times New Roman"/>
        </w:rPr>
      </w:pPr>
    </w:p>
    <w:p w:rsidR="001B0B56" w:rsidRDefault="001B0B56" w:rsidP="000E3D3B">
      <w:pPr>
        <w:pStyle w:val="a4"/>
        <w:ind w:left="6237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к постановлению ТИК г. Таганрога </w:t>
      </w:r>
    </w:p>
    <w:p w:rsidR="001B0B56" w:rsidRDefault="000373C4" w:rsidP="000E3D3B">
      <w:pPr>
        <w:pStyle w:val="a4"/>
        <w:ind w:left="6237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CB6D68">
        <w:rPr>
          <w:rFonts w:ascii="Times New Roman" w:hAnsi="Times New Roman"/>
        </w:rPr>
        <w:t>25</w:t>
      </w:r>
      <w:r w:rsidR="000E3D3B">
        <w:rPr>
          <w:rFonts w:ascii="Times New Roman" w:hAnsi="Times New Roman"/>
        </w:rPr>
        <w:t xml:space="preserve"> </w:t>
      </w:r>
      <w:r w:rsidR="00CB6D68">
        <w:rPr>
          <w:rFonts w:ascii="Times New Roman" w:hAnsi="Times New Roman"/>
        </w:rPr>
        <w:t xml:space="preserve">октября </w:t>
      </w:r>
      <w:r w:rsidR="001B0B56">
        <w:rPr>
          <w:rFonts w:ascii="Times New Roman" w:hAnsi="Times New Roman"/>
        </w:rPr>
        <w:t xml:space="preserve"> 201</w:t>
      </w:r>
      <w:r w:rsidR="00CB6D68">
        <w:rPr>
          <w:rFonts w:ascii="Times New Roman" w:hAnsi="Times New Roman"/>
        </w:rPr>
        <w:t>7</w:t>
      </w:r>
      <w:r w:rsidR="001B0B56">
        <w:rPr>
          <w:rFonts w:ascii="Times New Roman" w:hAnsi="Times New Roman"/>
        </w:rPr>
        <w:t xml:space="preserve"> г. №</w:t>
      </w:r>
      <w:r w:rsidR="000E3D3B">
        <w:rPr>
          <w:rFonts w:ascii="Times New Roman" w:hAnsi="Times New Roman"/>
        </w:rPr>
        <w:t xml:space="preserve"> </w:t>
      </w:r>
      <w:r w:rsidR="00943074">
        <w:rPr>
          <w:rFonts w:ascii="Times New Roman" w:hAnsi="Times New Roman"/>
        </w:rPr>
        <w:t>69-4</w:t>
      </w:r>
    </w:p>
    <w:p w:rsidR="001B0B56" w:rsidRDefault="001B0B56" w:rsidP="001B0B56">
      <w:pPr>
        <w:pStyle w:val="a4"/>
        <w:jc w:val="right"/>
        <w:rPr>
          <w:rFonts w:ascii="Times New Roman" w:hAnsi="Times New Roman"/>
        </w:rPr>
      </w:pPr>
    </w:p>
    <w:p w:rsidR="001B0B56" w:rsidRDefault="001B0B56" w:rsidP="001B0B56">
      <w:pPr>
        <w:widowControl w:val="0"/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rFonts w:eastAsia="Calibri"/>
          <w:b/>
          <w:bCs/>
          <w:sz w:val="28"/>
          <w:szCs w:val="28"/>
          <w:lang w:eastAsia="en-US"/>
        </w:rPr>
        <w:t>ПОЛОЖЕНИЕ</w:t>
      </w:r>
    </w:p>
    <w:p w:rsidR="00CB6D68" w:rsidRDefault="00CB6D68" w:rsidP="001B0B56">
      <w:pPr>
        <w:widowControl w:val="0"/>
        <w:jc w:val="center"/>
        <w:rPr>
          <w:rFonts w:eastAsia="Calibri"/>
          <w:b/>
          <w:bCs/>
          <w:sz w:val="28"/>
          <w:szCs w:val="28"/>
          <w:lang w:eastAsia="en-US"/>
        </w:rPr>
      </w:pPr>
    </w:p>
    <w:p w:rsidR="001B0B56" w:rsidRDefault="00CB6D68" w:rsidP="001B0B56">
      <w:pPr>
        <w:pStyle w:val="a4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4"/>
          <w:lang w:eastAsia="ru-RU"/>
        </w:rPr>
        <w:t xml:space="preserve">О группе </w:t>
      </w:r>
      <w:proofErr w:type="gramStart"/>
      <w:r>
        <w:rPr>
          <w:rFonts w:ascii="Times New Roman" w:hAnsi="Times New Roman"/>
          <w:b/>
          <w:bCs/>
          <w:sz w:val="28"/>
          <w:szCs w:val="24"/>
          <w:lang w:eastAsia="ru-RU"/>
        </w:rPr>
        <w:t>контроля за</w:t>
      </w:r>
      <w:proofErr w:type="gramEnd"/>
      <w:r>
        <w:rPr>
          <w:rFonts w:ascii="Times New Roman" w:hAnsi="Times New Roman"/>
          <w:b/>
          <w:bCs/>
          <w:sz w:val="28"/>
          <w:szCs w:val="24"/>
          <w:lang w:eastAsia="ru-RU"/>
        </w:rPr>
        <w:t xml:space="preserve"> использованием</w:t>
      </w:r>
      <w:r>
        <w:rPr>
          <w:rFonts w:ascii="Times New Roman" w:hAnsi="Times New Roman"/>
          <w:b/>
          <w:sz w:val="28"/>
          <w:szCs w:val="24"/>
          <w:lang w:eastAsia="ru-RU"/>
        </w:rPr>
        <w:t xml:space="preserve"> территориального комплекса средств автоматизации Государственной автоматизированной системы Российской Федерации «Выборы» на территории города Таганрога на период подготовки и проведения  выборов Президента Российской Федерации</w:t>
      </w:r>
    </w:p>
    <w:p w:rsidR="001B0B56" w:rsidRDefault="001B0B56" w:rsidP="001B0B56">
      <w:pPr>
        <w:widowControl w:val="0"/>
        <w:jc w:val="center"/>
        <w:rPr>
          <w:b/>
          <w:bCs/>
          <w:sz w:val="28"/>
          <w:szCs w:val="28"/>
          <w:lang w:eastAsia="x-none"/>
        </w:rPr>
      </w:pPr>
    </w:p>
    <w:p w:rsidR="001B0B56" w:rsidRDefault="001B0B56" w:rsidP="001B0B56">
      <w:pPr>
        <w:widowControl w:val="0"/>
        <w:numPr>
          <w:ilvl w:val="0"/>
          <w:numId w:val="1"/>
        </w:numPr>
        <w:spacing w:after="200" w:line="360" w:lineRule="auto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Общие положения</w:t>
      </w:r>
    </w:p>
    <w:p w:rsidR="001B0B56" w:rsidRDefault="001B0B56" w:rsidP="001B0B56">
      <w:pPr>
        <w:numPr>
          <w:ilvl w:val="1"/>
          <w:numId w:val="1"/>
        </w:numPr>
        <w:tabs>
          <w:tab w:val="left" w:pos="1134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 xml:space="preserve">Группа контроля </w:t>
      </w:r>
      <w:r>
        <w:rPr>
          <w:rFonts w:eastAsia="Calibri"/>
          <w:color w:val="000000"/>
          <w:sz w:val="28"/>
          <w:szCs w:val="28"/>
          <w:lang w:eastAsia="en-US"/>
        </w:rPr>
        <w:t xml:space="preserve">за использованием территориального комплекса средств </w:t>
      </w:r>
      <w:r w:rsidRPr="00F2192A">
        <w:rPr>
          <w:rFonts w:eastAsia="Calibri"/>
          <w:color w:val="000000"/>
          <w:sz w:val="28"/>
          <w:szCs w:val="28"/>
          <w:lang w:eastAsia="en-US"/>
        </w:rPr>
        <w:t xml:space="preserve">автоматизации (далее ТКСА) Государственной автоматизированной системы Российской Федерации «Выборы» на территории города Таганрога на выборах </w:t>
      </w:r>
      <w:r w:rsidR="00CB6D68" w:rsidRPr="00F2192A">
        <w:rPr>
          <w:sz w:val="28"/>
        </w:rPr>
        <w:t>период подготовки и проведения  выборов Президента Российской Федерации</w:t>
      </w:r>
      <w:r w:rsidR="00CB6D68" w:rsidRPr="00F2192A">
        <w:rPr>
          <w:rFonts w:eastAsia="Calibri"/>
          <w:sz w:val="28"/>
          <w:szCs w:val="28"/>
          <w:lang w:eastAsia="en-US"/>
        </w:rPr>
        <w:t xml:space="preserve">  </w:t>
      </w:r>
      <w:r w:rsidRPr="00F2192A">
        <w:rPr>
          <w:rFonts w:eastAsia="Calibri"/>
          <w:sz w:val="28"/>
          <w:szCs w:val="28"/>
          <w:lang w:eastAsia="en-US"/>
        </w:rPr>
        <w:t>(далее – группа контроля) формируется в соответствии с положениями статьи</w:t>
      </w:r>
      <w:r>
        <w:rPr>
          <w:rFonts w:eastAsia="Calibri"/>
          <w:sz w:val="28"/>
          <w:szCs w:val="28"/>
          <w:lang w:eastAsia="en-US"/>
        </w:rPr>
        <w:t xml:space="preserve"> 74 Федерального закона «Об основных гарантиях избирательных прав и права на участие в референдуме граждан Российской Федерации», статей 23, 24 Федерального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закона «О Государственной автоматизированной системе Российской Федерации «Выборы».</w:t>
      </w:r>
    </w:p>
    <w:p w:rsidR="001B0B56" w:rsidRDefault="001B0B56" w:rsidP="001B0B56">
      <w:pPr>
        <w:widowControl w:val="0"/>
        <w:numPr>
          <w:ilvl w:val="1"/>
          <w:numId w:val="1"/>
        </w:num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Числ</w:t>
      </w:r>
      <w:r w:rsidR="00BB7234">
        <w:rPr>
          <w:rFonts w:eastAsia="Calibri"/>
          <w:sz w:val="28"/>
          <w:szCs w:val="28"/>
          <w:lang w:eastAsia="en-US"/>
        </w:rPr>
        <w:t xml:space="preserve">енный состав группы контроля - </w:t>
      </w:r>
      <w:r w:rsidR="009E580A">
        <w:rPr>
          <w:rFonts w:eastAsia="Calibri"/>
          <w:sz w:val="28"/>
          <w:szCs w:val="28"/>
          <w:lang w:eastAsia="en-US"/>
        </w:rPr>
        <w:t>4</w:t>
      </w:r>
      <w:r>
        <w:rPr>
          <w:rFonts w:eastAsia="Calibri"/>
          <w:sz w:val="28"/>
          <w:szCs w:val="28"/>
          <w:lang w:eastAsia="en-US"/>
        </w:rPr>
        <w:t xml:space="preserve"> человека.</w:t>
      </w:r>
    </w:p>
    <w:p w:rsidR="001B0B56" w:rsidRDefault="001B0B56" w:rsidP="001B0B56">
      <w:pPr>
        <w:widowControl w:val="0"/>
        <w:numPr>
          <w:ilvl w:val="1"/>
          <w:numId w:val="1"/>
        </w:numPr>
        <w:tabs>
          <w:tab w:val="left" w:pos="1276"/>
        </w:tabs>
        <w:spacing w:after="200" w:line="276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Члены группы контроля избирают из своего состава руководителя группы контроля, который должен быть членом Территориальной избирательной комиссии города Таганрога с правом решающего голоса.</w:t>
      </w:r>
    </w:p>
    <w:p w:rsidR="001B0B56" w:rsidRDefault="001B0B56" w:rsidP="001B0B56">
      <w:pPr>
        <w:widowControl w:val="0"/>
        <w:numPr>
          <w:ilvl w:val="0"/>
          <w:numId w:val="1"/>
        </w:numPr>
        <w:tabs>
          <w:tab w:val="left" w:pos="567"/>
          <w:tab w:val="left" w:pos="709"/>
          <w:tab w:val="left" w:pos="1276"/>
          <w:tab w:val="left" w:pos="1418"/>
          <w:tab w:val="left" w:pos="1701"/>
        </w:tabs>
        <w:spacing w:after="200" w:line="276" w:lineRule="auto"/>
        <w:ind w:left="851" w:right="706" w:firstLine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Права группы контроля</w:t>
      </w:r>
    </w:p>
    <w:p w:rsidR="001B0B56" w:rsidRDefault="001B0B56" w:rsidP="001B0B56">
      <w:pPr>
        <w:widowControl w:val="0"/>
        <w:numPr>
          <w:ilvl w:val="1"/>
          <w:numId w:val="1"/>
        </w:numPr>
        <w:tabs>
          <w:tab w:val="left" w:pos="0"/>
          <w:tab w:val="left" w:pos="567"/>
          <w:tab w:val="left" w:pos="709"/>
          <w:tab w:val="left" w:pos="993"/>
        </w:tabs>
        <w:spacing w:after="200" w:line="276" w:lineRule="auto"/>
        <w:ind w:left="0" w:firstLine="426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Группа контроля имеет право: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- проверять готовность к работе ТКСА ГАС «Выборы» на территории города Таганрога;</w:t>
      </w:r>
    </w:p>
    <w:p w:rsidR="003737DB" w:rsidRDefault="001B0B56" w:rsidP="003737DB">
      <w:pPr>
        <w:autoSpaceDE w:val="0"/>
        <w:autoSpaceDN w:val="0"/>
        <w:adjustRightInd w:val="0"/>
        <w:ind w:firstLine="54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>
        <w:rPr>
          <w:sz w:val="28"/>
          <w:szCs w:val="28"/>
        </w:rPr>
        <w:t>- следить за соблюдением требований инструкций и других документов Центральной избирательной комиссии Российской Федерации, Федерального центра информатизации, Избирательной комиссии Ростовской области, касающихся использования ТКСА ГАС «</w:t>
      </w:r>
      <w:proofErr w:type="gramStart"/>
      <w:r>
        <w:rPr>
          <w:sz w:val="28"/>
          <w:szCs w:val="28"/>
        </w:rPr>
        <w:t>Выборы</w:t>
      </w:r>
      <w:proofErr w:type="gramEnd"/>
      <w:r w:rsidR="003737DB" w:rsidRPr="003737DB">
        <w:rPr>
          <w:sz w:val="28"/>
          <w:szCs w:val="28"/>
        </w:rPr>
        <w:t xml:space="preserve"> в том числе комплексов обработки избирательных бюллетеней, бюллетеней для голосования на референдуме;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знакомиться с любой информацией, вводимой в ТКСА ГАС «Выборы» и выводимой из </w:t>
      </w:r>
      <w:proofErr w:type="gramStart"/>
      <w:r>
        <w:rPr>
          <w:sz w:val="28"/>
          <w:szCs w:val="28"/>
        </w:rPr>
        <w:t>нее, передаваемой по каналам связи ГАС</w:t>
      </w:r>
      <w:proofErr w:type="gramEnd"/>
      <w:r>
        <w:rPr>
          <w:sz w:val="28"/>
          <w:szCs w:val="28"/>
        </w:rPr>
        <w:t xml:space="preserve"> «Выборы», а также с иной информацией, необходимой для осуществления контрольных функций по г. Таганрогу;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- контролировать правильность ввода данных из протоколов участковых избирательных комиссий и правильность повторного ввода или корректировки введенных данных, если об этом было принято соответствующее решение территориальной избирательной комиссии г. Таганрога;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- сопоставлять результаты ручной и автоматизированной обработки информации;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требовать разъяснения действий у </w:t>
      </w:r>
      <w:proofErr w:type="gramStart"/>
      <w:r>
        <w:rPr>
          <w:sz w:val="28"/>
          <w:szCs w:val="28"/>
        </w:rPr>
        <w:t>работников, эксплуатирующих ТКСА ГАС</w:t>
      </w:r>
      <w:proofErr w:type="gramEnd"/>
      <w:r>
        <w:rPr>
          <w:sz w:val="28"/>
          <w:szCs w:val="28"/>
        </w:rPr>
        <w:t xml:space="preserve"> «Выборы» на территории города Таганрога;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- следить за обязательным документированием фактов выполнения действий, если это предусмотрено соответствующими регламентами и планами;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>- обращаться в информационное управление Избирательной комиссии Ростовской области, специалистам  информационного управления Избирательной комиссии Ростовской области, эксплуатирующим ТКСА, с предложениями и замечаниями.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</w:p>
    <w:p w:rsidR="001B0B56" w:rsidRDefault="001B0B56" w:rsidP="001B0B56">
      <w:pPr>
        <w:numPr>
          <w:ilvl w:val="0"/>
          <w:numId w:val="1"/>
        </w:numPr>
        <w:tabs>
          <w:tab w:val="left" w:pos="1134"/>
        </w:tabs>
        <w:spacing w:after="200" w:line="276" w:lineRule="auto"/>
        <w:ind w:left="993" w:right="423" w:hanging="11"/>
        <w:jc w:val="center"/>
        <w:rPr>
          <w:b/>
          <w:sz w:val="28"/>
          <w:szCs w:val="28"/>
        </w:rPr>
      </w:pPr>
      <w:r>
        <w:rPr>
          <w:rFonts w:eastAsia="Calibri"/>
          <w:b/>
          <w:sz w:val="28"/>
          <w:szCs w:val="28"/>
          <w:lang w:eastAsia="en-US"/>
        </w:rPr>
        <w:t>Обязанности группы контроля</w:t>
      </w:r>
    </w:p>
    <w:p w:rsidR="001B0B56" w:rsidRDefault="001B0B56" w:rsidP="001B0B56">
      <w:pPr>
        <w:numPr>
          <w:ilvl w:val="1"/>
          <w:numId w:val="1"/>
        </w:numPr>
        <w:tabs>
          <w:tab w:val="left" w:pos="1134"/>
        </w:tabs>
        <w:spacing w:after="200" w:line="276" w:lineRule="auto"/>
        <w:ind w:left="0" w:firstLine="851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случае выявления неправомерных действий (бездействия), нарушений, допущенных </w:t>
      </w:r>
      <w:proofErr w:type="gramStart"/>
      <w:r>
        <w:rPr>
          <w:sz w:val="28"/>
          <w:szCs w:val="28"/>
        </w:rPr>
        <w:t>работниками, эксплуатирующими ТКСА ГАС</w:t>
      </w:r>
      <w:proofErr w:type="gramEnd"/>
      <w:r>
        <w:rPr>
          <w:sz w:val="28"/>
          <w:szCs w:val="28"/>
        </w:rPr>
        <w:t xml:space="preserve"> «Выборы» на территории города Таганрога, Группа контроля информирует о них председателя Территориальной избирательной комиссии города Таганрога и вносит свои предложения по их устранению. Результаты проводимых Группой контроля проверок отражаются в отчетной документации территориальной избирательной комиссии г. Таганрога. </w:t>
      </w:r>
    </w:p>
    <w:p w:rsidR="001B0B56" w:rsidRDefault="001B0B56" w:rsidP="001B0B56">
      <w:pPr>
        <w:numPr>
          <w:ilvl w:val="0"/>
          <w:numId w:val="1"/>
        </w:numPr>
        <w:tabs>
          <w:tab w:val="left" w:pos="426"/>
          <w:tab w:val="left" w:pos="1134"/>
          <w:tab w:val="left" w:pos="1276"/>
          <w:tab w:val="left" w:pos="1418"/>
        </w:tabs>
        <w:spacing w:after="200" w:line="276" w:lineRule="auto"/>
        <w:ind w:left="0" w:firstLine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Доступ к информационным ресурсам ТКСА ГАС «Выборы»</w:t>
      </w:r>
      <w:r>
        <w:rPr>
          <w:b/>
          <w:sz w:val="28"/>
          <w:szCs w:val="28"/>
        </w:rPr>
        <w:br/>
        <w:t xml:space="preserve"> и ответственность за нарушение </w:t>
      </w:r>
      <w:proofErr w:type="gramStart"/>
      <w:r>
        <w:rPr>
          <w:b/>
          <w:sz w:val="28"/>
          <w:szCs w:val="28"/>
        </w:rPr>
        <w:t>федерального законодательства, регулирующего использование ТКСА ГАС</w:t>
      </w:r>
      <w:proofErr w:type="gramEnd"/>
      <w:r>
        <w:rPr>
          <w:b/>
          <w:sz w:val="28"/>
          <w:szCs w:val="28"/>
        </w:rPr>
        <w:t xml:space="preserve"> «Выборы».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4.1. Доступ в помещение, в котором </w:t>
      </w:r>
      <w:proofErr w:type="gramStart"/>
      <w:r>
        <w:rPr>
          <w:sz w:val="28"/>
          <w:szCs w:val="28"/>
        </w:rPr>
        <w:t>установлен ТКСА ГАС</w:t>
      </w:r>
      <w:proofErr w:type="gramEnd"/>
      <w:r>
        <w:rPr>
          <w:sz w:val="28"/>
          <w:szCs w:val="28"/>
        </w:rPr>
        <w:t xml:space="preserve"> «Выборы» в городе Таганроге наблюдателей и представителей средств массовой информации осуществляется по решению председателя или секретаря Территориальной избирательной комиссии города Таганрога, согласованному с руководителем группы контроля.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</w:p>
    <w:p w:rsidR="001B0B56" w:rsidRDefault="001B0B56" w:rsidP="001B0B56">
      <w:pPr>
        <w:spacing w:line="276" w:lineRule="auto"/>
        <w:ind w:firstLine="51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4.2. Члены </w:t>
      </w:r>
      <w:r>
        <w:rPr>
          <w:sz w:val="28"/>
          <w:szCs w:val="28"/>
        </w:rPr>
        <w:t>Территориальной избирательной комиссии города Таганрога</w:t>
      </w:r>
      <w:r>
        <w:rPr>
          <w:rFonts w:eastAsia="Calibri"/>
          <w:sz w:val="28"/>
          <w:szCs w:val="28"/>
          <w:lang w:eastAsia="en-US"/>
        </w:rPr>
        <w:t xml:space="preserve">, принимающие участие в технологических процессах обработки информации, содержащейся в ТКСА ГАС «Выборы», и имеющие право доступа к информационным ресурсам ТКСА ГАС «Выборы», </w:t>
      </w:r>
      <w:proofErr w:type="gramStart"/>
      <w:r>
        <w:rPr>
          <w:rFonts w:eastAsia="Calibri"/>
          <w:sz w:val="28"/>
          <w:szCs w:val="28"/>
          <w:lang w:eastAsia="en-US"/>
        </w:rPr>
        <w:t>иные лица, неправомерно вмешивающиеся или предпринявшие попытку вмешательства в работу ТКСА ГАС</w:t>
      </w:r>
      <w:proofErr w:type="gramEnd"/>
      <w:r>
        <w:rPr>
          <w:rFonts w:eastAsia="Calibri"/>
          <w:sz w:val="28"/>
          <w:szCs w:val="28"/>
          <w:lang w:eastAsia="en-US"/>
        </w:rPr>
        <w:t xml:space="preserve"> «Выборы», несут ответственность в соответствии с федеральным законодательством. </w:t>
      </w:r>
    </w:p>
    <w:p w:rsidR="001B0B56" w:rsidRDefault="001B0B56" w:rsidP="001B0B56">
      <w:pPr>
        <w:spacing w:line="276" w:lineRule="auto"/>
        <w:ind w:firstLine="510"/>
        <w:jc w:val="both"/>
        <w:rPr>
          <w:rFonts w:eastAsia="Calibri"/>
          <w:sz w:val="28"/>
          <w:szCs w:val="28"/>
          <w:lang w:eastAsia="en-US"/>
        </w:rPr>
      </w:pPr>
    </w:p>
    <w:p w:rsidR="001B0B56" w:rsidRDefault="001B0B56" w:rsidP="001B0B56">
      <w:pPr>
        <w:spacing w:line="276" w:lineRule="auto"/>
        <w:ind w:firstLine="510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4.3. Лица, имеющие право доступа к информационным ресурсам ТКСА ГАС "Выборы", в том числе к персональным данным, получающие и использующие их, несут ответственность в соответствии с федеральным законодательством за нарушение режима защиты, обработки и порядка использования этой информации.</w:t>
      </w:r>
    </w:p>
    <w:p w:rsidR="001B0B56" w:rsidRDefault="001B0B56" w:rsidP="001B0B56">
      <w:pPr>
        <w:spacing w:line="276" w:lineRule="auto"/>
        <w:ind w:firstLine="510"/>
        <w:jc w:val="both"/>
        <w:rPr>
          <w:sz w:val="28"/>
          <w:szCs w:val="28"/>
        </w:rPr>
      </w:pPr>
    </w:p>
    <w:p w:rsidR="001B0B56" w:rsidRDefault="001B0B56" w:rsidP="000E3D3B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E3D3B">
        <w:rPr>
          <w:sz w:val="28"/>
          <w:szCs w:val="28"/>
        </w:rPr>
        <w:t xml:space="preserve">                  </w:t>
      </w:r>
      <w:bookmarkStart w:id="0" w:name="_GoBack"/>
      <w:bookmarkEnd w:id="0"/>
      <w:r>
        <w:rPr>
          <w:sz w:val="28"/>
          <w:szCs w:val="28"/>
        </w:rPr>
        <w:t>Т.А. Токарева</w:t>
      </w:r>
    </w:p>
    <w:p w:rsidR="00431C66" w:rsidRDefault="00431C66" w:rsidP="001B0B56">
      <w:pPr>
        <w:spacing w:line="276" w:lineRule="auto"/>
      </w:pPr>
    </w:p>
    <w:sectPr w:rsidR="00431C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494" w:hanging="720"/>
      </w:pPr>
    </w:lvl>
    <w:lvl w:ilvl="3">
      <w:start w:val="1"/>
      <w:numFmt w:val="decimal"/>
      <w:isLgl/>
      <w:lvlText w:val="%1.%2.%3.%4."/>
      <w:lvlJc w:val="left"/>
      <w:pPr>
        <w:ind w:left="2061" w:hanging="1080"/>
      </w:pPr>
    </w:lvl>
    <w:lvl w:ilvl="4">
      <w:start w:val="1"/>
      <w:numFmt w:val="decimal"/>
      <w:isLgl/>
      <w:lvlText w:val="%1.%2.%3.%4.%5."/>
      <w:lvlJc w:val="left"/>
      <w:pPr>
        <w:ind w:left="2268" w:hanging="1080"/>
      </w:pPr>
    </w:lvl>
    <w:lvl w:ilvl="5">
      <w:start w:val="1"/>
      <w:numFmt w:val="decimal"/>
      <w:isLgl/>
      <w:lvlText w:val="%1.%2.%3.%4.%5.%6."/>
      <w:lvlJc w:val="left"/>
      <w:pPr>
        <w:ind w:left="2835" w:hanging="1440"/>
      </w:pPr>
    </w:lvl>
    <w:lvl w:ilvl="6">
      <w:start w:val="1"/>
      <w:numFmt w:val="decimal"/>
      <w:isLgl/>
      <w:lvlText w:val="%1.%2.%3.%4.%5.%6.%7."/>
      <w:lvlJc w:val="left"/>
      <w:pPr>
        <w:ind w:left="3402" w:hanging="1800"/>
      </w:p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B56"/>
    <w:rsid w:val="000373C4"/>
    <w:rsid w:val="000E3D3B"/>
    <w:rsid w:val="000F022C"/>
    <w:rsid w:val="001B0B56"/>
    <w:rsid w:val="002A6BCB"/>
    <w:rsid w:val="003737DB"/>
    <w:rsid w:val="00431C66"/>
    <w:rsid w:val="004A3C8E"/>
    <w:rsid w:val="00510EC5"/>
    <w:rsid w:val="00617000"/>
    <w:rsid w:val="006366CE"/>
    <w:rsid w:val="00943074"/>
    <w:rsid w:val="009B1C27"/>
    <w:rsid w:val="009E580A"/>
    <w:rsid w:val="00A804F5"/>
    <w:rsid w:val="00BB7234"/>
    <w:rsid w:val="00C303FF"/>
    <w:rsid w:val="00CB6D68"/>
    <w:rsid w:val="00F2192A"/>
    <w:rsid w:val="00FB7F4A"/>
    <w:rsid w:val="00FD3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B0B5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No Spacing"/>
    <w:uiPriority w:val="1"/>
    <w:qFormat/>
    <w:rsid w:val="001B0B5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B0B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0B5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1B0B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0B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1B0B56"/>
    <w:pPr>
      <w:tabs>
        <w:tab w:val="left" w:pos="7938"/>
      </w:tabs>
      <w:ind w:left="2410" w:right="2268"/>
      <w:jc w:val="both"/>
    </w:pPr>
    <w:rPr>
      <w:b/>
      <w:bCs/>
      <w:sz w:val="28"/>
    </w:rPr>
  </w:style>
  <w:style w:type="paragraph" w:styleId="a4">
    <w:name w:val="No Spacing"/>
    <w:uiPriority w:val="1"/>
    <w:qFormat/>
    <w:rsid w:val="001B0B56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1B0B5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0B5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1B0B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94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5</Pages>
  <Words>968</Words>
  <Characters>5518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6474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16</cp:revision>
  <dcterms:created xsi:type="dcterms:W3CDTF">2016-02-29T07:38:00Z</dcterms:created>
  <dcterms:modified xsi:type="dcterms:W3CDTF">2017-10-31T09:57:00Z</dcterms:modified>
</cp:coreProperties>
</file>