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E1ED3" w:rsidRPr="00045811" w:rsidRDefault="000E1ED3" w:rsidP="000E1ED3">
      <w:pPr>
        <w:pStyle w:val="a4"/>
        <w:jc w:val="center"/>
        <w:rPr>
          <w:rFonts w:ascii="Times New Roman" w:hAnsi="Times New Roman"/>
          <w:sz w:val="28"/>
          <w:szCs w:val="28"/>
        </w:rPr>
      </w:pPr>
      <w:bookmarkStart w:id="0" w:name="_GoBack"/>
      <w:bookmarkEnd w:id="0"/>
      <w:r>
        <w:rPr>
          <w:rFonts w:ascii="Times New Roman" w:hAnsi="Times New Roman"/>
          <w:noProof/>
          <w:sz w:val="28"/>
          <w:szCs w:val="28"/>
          <w:lang w:eastAsia="ru-RU"/>
        </w:rPr>
        <w:drawing>
          <wp:inline distT="0" distB="0" distL="0" distR="0" wp14:anchorId="5A8C8A8A" wp14:editId="5CABAD1E">
            <wp:extent cx="748030" cy="78359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8030" cy="783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E1ED3" w:rsidRPr="00045811" w:rsidRDefault="000E1ED3" w:rsidP="000E1E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ТЕРРИТОРИАЛЬНАЯ ИЗБИРАТЕЛЬНАЯ КОМИССИЯ</w:t>
      </w:r>
    </w:p>
    <w:p w:rsidR="000E1ED3" w:rsidRPr="00045811" w:rsidRDefault="000E1ED3" w:rsidP="000E1E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Г. ТАГАНРОГА</w:t>
      </w:r>
    </w:p>
    <w:p w:rsidR="000E1ED3" w:rsidRPr="00045811" w:rsidRDefault="000E1ED3" w:rsidP="000E1E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1ED3" w:rsidRPr="00045811" w:rsidRDefault="000E1ED3" w:rsidP="000E1E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1ED3" w:rsidRDefault="000E1ED3" w:rsidP="000E1E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  <w:r w:rsidRPr="00045811">
        <w:rPr>
          <w:rFonts w:ascii="Times New Roman" w:hAnsi="Times New Roman"/>
          <w:b/>
          <w:bCs/>
          <w:sz w:val="28"/>
          <w:szCs w:val="28"/>
        </w:rPr>
        <w:t>ПОСТАНОВЛЕНИЕ</w:t>
      </w:r>
    </w:p>
    <w:p w:rsidR="000E1ED3" w:rsidRPr="00045811" w:rsidRDefault="000E1ED3" w:rsidP="000E1ED3">
      <w:pPr>
        <w:pStyle w:val="a4"/>
        <w:jc w:val="center"/>
        <w:rPr>
          <w:rFonts w:ascii="Times New Roman" w:hAnsi="Times New Roman"/>
          <w:b/>
          <w:bCs/>
          <w:sz w:val="28"/>
          <w:szCs w:val="28"/>
        </w:rPr>
      </w:pPr>
    </w:p>
    <w:p w:rsidR="000E1ED3" w:rsidRPr="00045811" w:rsidRDefault="000E1ED3" w:rsidP="000E1ED3">
      <w:pPr>
        <w:pStyle w:val="a4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14 мая 2015г.</w:t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</w:r>
      <w:r>
        <w:rPr>
          <w:rFonts w:ascii="Times New Roman" w:hAnsi="Times New Roman"/>
          <w:sz w:val="28"/>
          <w:szCs w:val="28"/>
        </w:rPr>
        <w:tab/>
        <w:t xml:space="preserve">    </w:t>
      </w:r>
      <w:r>
        <w:rPr>
          <w:rFonts w:ascii="Times New Roman" w:hAnsi="Times New Roman"/>
          <w:sz w:val="28"/>
          <w:szCs w:val="28"/>
        </w:rPr>
        <w:tab/>
        <w:t xml:space="preserve">№    162 - </w:t>
      </w:r>
      <w:r w:rsidR="00C976E6">
        <w:rPr>
          <w:rFonts w:ascii="Times New Roman" w:hAnsi="Times New Roman"/>
          <w:sz w:val="28"/>
          <w:szCs w:val="28"/>
        </w:rPr>
        <w:t>5</w:t>
      </w:r>
    </w:p>
    <w:p w:rsidR="000E1ED3" w:rsidRPr="00045811" w:rsidRDefault="000E1ED3" w:rsidP="000E1ED3">
      <w:pPr>
        <w:pStyle w:val="a4"/>
        <w:jc w:val="center"/>
        <w:rPr>
          <w:rFonts w:ascii="Times New Roman" w:hAnsi="Times New Roman"/>
          <w:sz w:val="28"/>
          <w:szCs w:val="28"/>
        </w:rPr>
      </w:pPr>
    </w:p>
    <w:p w:rsidR="000E1ED3" w:rsidRDefault="000E1ED3" w:rsidP="000E1ED3">
      <w:pPr>
        <w:pStyle w:val="a4"/>
        <w:jc w:val="center"/>
        <w:rPr>
          <w:rFonts w:ascii="Times New Roman" w:hAnsi="Times New Roman"/>
          <w:sz w:val="28"/>
          <w:szCs w:val="28"/>
        </w:rPr>
      </w:pPr>
      <w:r w:rsidRPr="00045811">
        <w:rPr>
          <w:rFonts w:ascii="Times New Roman" w:hAnsi="Times New Roman"/>
          <w:sz w:val="28"/>
          <w:szCs w:val="28"/>
        </w:rPr>
        <w:t>г. Таганрог</w:t>
      </w:r>
    </w:p>
    <w:p w:rsidR="000E1ED3" w:rsidRDefault="000E1ED3" w:rsidP="000E1ED3">
      <w:pPr>
        <w:pStyle w:val="a3"/>
      </w:pPr>
    </w:p>
    <w:p w:rsidR="000E1ED3" w:rsidRDefault="000E1ED3" w:rsidP="000E1ED3">
      <w:pPr>
        <w:pStyle w:val="1"/>
        <w:tabs>
          <w:tab w:val="left" w:pos="8820"/>
        </w:tabs>
        <w:ind w:left="1260" w:right="1282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 Рабочей группе </w:t>
      </w:r>
      <w:r w:rsidR="00FB3C2F">
        <w:rPr>
          <w:sz w:val="28"/>
          <w:szCs w:val="28"/>
        </w:rPr>
        <w:t>Территориальной и</w:t>
      </w:r>
      <w:r>
        <w:rPr>
          <w:sz w:val="28"/>
          <w:szCs w:val="28"/>
        </w:rPr>
        <w:t xml:space="preserve">збирательной комиссии </w:t>
      </w:r>
      <w:r w:rsidR="00FB3C2F">
        <w:rPr>
          <w:sz w:val="28"/>
          <w:szCs w:val="28"/>
        </w:rPr>
        <w:t xml:space="preserve">города Таганрога </w:t>
      </w:r>
      <w:r>
        <w:rPr>
          <w:sz w:val="28"/>
          <w:szCs w:val="28"/>
        </w:rPr>
        <w:t xml:space="preserve"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 </w:t>
      </w:r>
    </w:p>
    <w:p w:rsidR="000E1ED3" w:rsidRDefault="000E1ED3" w:rsidP="000E1ED3">
      <w:pPr>
        <w:rPr>
          <w:sz w:val="28"/>
        </w:rPr>
      </w:pPr>
    </w:p>
    <w:p w:rsidR="000E1ED3" w:rsidRDefault="000E1ED3" w:rsidP="000E1ED3">
      <w:pPr>
        <w:pStyle w:val="14-1512-1"/>
        <w:spacing w:line="240" w:lineRule="auto"/>
        <w:ind w:firstLine="708"/>
        <w:rPr>
          <w:sz w:val="28"/>
        </w:rPr>
      </w:pPr>
      <w:proofErr w:type="gramStart"/>
      <w:r>
        <w:rPr>
          <w:sz w:val="28"/>
        </w:rPr>
        <w:t>В соответствии со  статьей 10 Областного закона Ростовской области от 22 июня 2012 года №878-ЗС «О выборах Губернатора Ростовской области», реализуя полномочия по осуществлению контроля за соблюдением избирательных прав граждан Российской Федерации на территории города Таганрога Ростовской области, в целях оперативного рассмотрения и принятия решений по жалобам (заявлениям), поступающим в Территориальную избирательную комиссию Ростовской области на решения и действия (бездействие</w:t>
      </w:r>
      <w:proofErr w:type="gramEnd"/>
      <w:r>
        <w:rPr>
          <w:sz w:val="28"/>
        </w:rPr>
        <w:t>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>
        <w:rPr>
          <w:sz w:val="28"/>
          <w:szCs w:val="28"/>
        </w:rPr>
        <w:t xml:space="preserve"> Губернатора Ростовской области</w:t>
      </w:r>
      <w:r>
        <w:rPr>
          <w:sz w:val="28"/>
        </w:rPr>
        <w:t>, территориальная избирательная комиссия</w:t>
      </w:r>
    </w:p>
    <w:p w:rsidR="000E1ED3" w:rsidRDefault="000E1ED3" w:rsidP="000E1ED3">
      <w:pPr>
        <w:pStyle w:val="14-1512-1"/>
        <w:spacing w:line="240" w:lineRule="auto"/>
        <w:ind w:firstLine="0"/>
        <w:rPr>
          <w:sz w:val="28"/>
        </w:rPr>
      </w:pPr>
    </w:p>
    <w:p w:rsidR="000E1ED3" w:rsidRDefault="000E1ED3" w:rsidP="000E1ED3">
      <w:pPr>
        <w:jc w:val="center"/>
        <w:rPr>
          <w:rFonts w:ascii="Times New Roman" w:hAnsi="Times New Roman" w:cs="Times New Roman"/>
          <w:b/>
          <w:caps/>
          <w:sz w:val="28"/>
        </w:rPr>
      </w:pPr>
      <w:r w:rsidRPr="000E1ED3">
        <w:rPr>
          <w:rFonts w:ascii="Times New Roman" w:hAnsi="Times New Roman" w:cs="Times New Roman"/>
          <w:b/>
          <w:sz w:val="28"/>
        </w:rPr>
        <w:t>ПОСТАНОВ</w:t>
      </w:r>
      <w:r>
        <w:rPr>
          <w:rFonts w:ascii="Times New Roman" w:hAnsi="Times New Roman" w:cs="Times New Roman"/>
          <w:b/>
          <w:caps/>
          <w:sz w:val="28"/>
        </w:rPr>
        <w:t>ляет:</w:t>
      </w:r>
    </w:p>
    <w:p w:rsidR="000E1ED3" w:rsidRPr="000E1ED3" w:rsidRDefault="000E1ED3" w:rsidP="003746C0">
      <w:pPr>
        <w:spacing w:line="240" w:lineRule="auto"/>
        <w:ind w:firstLine="851"/>
        <w:jc w:val="both"/>
        <w:rPr>
          <w:rFonts w:ascii="Times New Roman" w:hAnsi="Times New Roman" w:cs="Times New Roman"/>
          <w:b/>
          <w:caps/>
          <w:sz w:val="28"/>
          <w:szCs w:val="24"/>
        </w:rPr>
      </w:pPr>
      <w:r w:rsidRPr="000E1ED3">
        <w:rPr>
          <w:rFonts w:ascii="Times New Roman" w:hAnsi="Times New Roman" w:cs="Times New Roman"/>
          <w:caps/>
          <w:sz w:val="28"/>
          <w:szCs w:val="24"/>
        </w:rPr>
        <w:t>1.</w:t>
      </w:r>
      <w:r w:rsidRPr="000E1ED3">
        <w:rPr>
          <w:rFonts w:ascii="Times New Roman" w:hAnsi="Times New Roman" w:cs="Times New Roman"/>
          <w:sz w:val="28"/>
        </w:rPr>
        <w:t xml:space="preserve"> Утвердить Положение о Рабочей группе </w:t>
      </w:r>
      <w:r w:rsidR="00FB3C2F">
        <w:rPr>
          <w:rFonts w:ascii="Times New Roman" w:hAnsi="Times New Roman" w:cs="Times New Roman"/>
          <w:sz w:val="28"/>
        </w:rPr>
        <w:t>Территориальной и</w:t>
      </w:r>
      <w:r w:rsidRPr="000E1ED3">
        <w:rPr>
          <w:rFonts w:ascii="Times New Roman" w:hAnsi="Times New Roman" w:cs="Times New Roman"/>
          <w:sz w:val="28"/>
        </w:rPr>
        <w:t>збирательной комиссии</w:t>
      </w:r>
      <w:r w:rsidR="00FB3C2F">
        <w:rPr>
          <w:rFonts w:ascii="Times New Roman" w:hAnsi="Times New Roman" w:cs="Times New Roman"/>
          <w:sz w:val="28"/>
        </w:rPr>
        <w:t xml:space="preserve"> города Таганрога </w:t>
      </w:r>
      <w:r w:rsidRPr="000E1ED3">
        <w:rPr>
          <w:rFonts w:ascii="Times New Roman" w:hAnsi="Times New Roman" w:cs="Times New Roman"/>
          <w:sz w:val="28"/>
        </w:rPr>
        <w:t xml:space="preserve"> 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</w:t>
      </w:r>
      <w:r w:rsidRPr="000E1ED3">
        <w:rPr>
          <w:rFonts w:ascii="Times New Roman" w:hAnsi="Times New Roman" w:cs="Times New Roman"/>
          <w:sz w:val="28"/>
        </w:rPr>
        <w:lastRenderedPageBreak/>
        <w:t>граждан в ходе избирательной кампании по выборам</w:t>
      </w:r>
      <w:r w:rsidRPr="000E1ED3">
        <w:rPr>
          <w:rFonts w:ascii="Times New Roman" w:hAnsi="Times New Roman" w:cs="Times New Roman"/>
          <w:sz w:val="28"/>
          <w:szCs w:val="28"/>
        </w:rPr>
        <w:t xml:space="preserve"> Губернатора Ростовской области </w:t>
      </w:r>
      <w:r w:rsidRPr="000E1ED3">
        <w:rPr>
          <w:rFonts w:ascii="Times New Roman" w:hAnsi="Times New Roman" w:cs="Times New Roman"/>
          <w:sz w:val="28"/>
        </w:rPr>
        <w:t>(Приложение №1).</w:t>
      </w:r>
    </w:p>
    <w:p w:rsidR="000E1ED3" w:rsidRDefault="000E1ED3" w:rsidP="003746C0">
      <w:pPr>
        <w:pStyle w:val="1"/>
        <w:tabs>
          <w:tab w:val="left" w:pos="720"/>
          <w:tab w:val="left" w:pos="9540"/>
        </w:tabs>
        <w:ind w:right="22" w:firstLine="851"/>
        <w:jc w:val="both"/>
        <w:rPr>
          <w:b w:val="0"/>
          <w:sz w:val="28"/>
          <w:szCs w:val="28"/>
        </w:rPr>
      </w:pPr>
      <w:r w:rsidRPr="000E1ED3">
        <w:rPr>
          <w:b w:val="0"/>
          <w:sz w:val="28"/>
        </w:rPr>
        <w:tab/>
        <w:t xml:space="preserve">2. Утвердить состав Рабочей </w:t>
      </w:r>
      <w:proofErr w:type="gramStart"/>
      <w:r w:rsidRPr="000E1ED3">
        <w:rPr>
          <w:b w:val="0"/>
          <w:sz w:val="28"/>
        </w:rPr>
        <w:t xml:space="preserve">группы </w:t>
      </w:r>
      <w:r w:rsidR="00FB3C2F">
        <w:rPr>
          <w:b w:val="0"/>
          <w:sz w:val="28"/>
        </w:rPr>
        <w:t>Территориальной и</w:t>
      </w:r>
      <w:r w:rsidRPr="000E1ED3">
        <w:rPr>
          <w:b w:val="0"/>
          <w:sz w:val="28"/>
        </w:rPr>
        <w:t xml:space="preserve">збирательной комиссии </w:t>
      </w:r>
      <w:r w:rsidR="00FB3C2F">
        <w:rPr>
          <w:b w:val="0"/>
          <w:sz w:val="28"/>
        </w:rPr>
        <w:t xml:space="preserve">города Таганрога </w:t>
      </w:r>
      <w:r w:rsidRPr="000E1ED3">
        <w:rPr>
          <w:b w:val="0"/>
          <w:sz w:val="28"/>
        </w:rPr>
        <w:t>Ростовской области</w:t>
      </w:r>
      <w:proofErr w:type="gramEnd"/>
      <w:r w:rsidRPr="000E1ED3">
        <w:rPr>
          <w:b w:val="0"/>
          <w:sz w:val="28"/>
        </w:rPr>
        <w:t xml:space="preserve">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</w:t>
      </w:r>
      <w:r w:rsidRPr="000E1ED3">
        <w:rPr>
          <w:b w:val="0"/>
          <w:sz w:val="28"/>
          <w:szCs w:val="28"/>
        </w:rPr>
        <w:t xml:space="preserve"> Губернатора Ростовской области (Приложение №2).</w:t>
      </w:r>
    </w:p>
    <w:p w:rsidR="00FB3C2F" w:rsidRPr="00FB3C2F" w:rsidRDefault="00FB3C2F" w:rsidP="003746C0">
      <w:pPr>
        <w:spacing w:line="240" w:lineRule="auto"/>
        <w:ind w:firstLine="851"/>
        <w:jc w:val="both"/>
        <w:rPr>
          <w:lang w:eastAsia="ru-RU"/>
        </w:rPr>
      </w:pPr>
    </w:p>
    <w:p w:rsidR="000E1ED3" w:rsidRPr="000E1ED3" w:rsidRDefault="00FB3C2F" w:rsidP="003746C0">
      <w:pPr>
        <w:spacing w:line="240" w:lineRule="auto"/>
        <w:ind w:firstLine="851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3</w:t>
      </w:r>
      <w:r w:rsidR="000E1ED3" w:rsidRPr="000E1ED3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="000E1ED3" w:rsidRPr="000E1ED3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="000E1ED3" w:rsidRPr="000E1ED3">
        <w:rPr>
          <w:rFonts w:ascii="Times New Roman" w:hAnsi="Times New Roman" w:cs="Times New Roman"/>
          <w:sz w:val="28"/>
          <w:szCs w:val="28"/>
        </w:rPr>
        <w:t xml:space="preserve"> настоящее постановление на сайте </w:t>
      </w:r>
      <w:r>
        <w:rPr>
          <w:rFonts w:ascii="Times New Roman" w:hAnsi="Times New Roman" w:cs="Times New Roman"/>
          <w:sz w:val="28"/>
          <w:szCs w:val="28"/>
        </w:rPr>
        <w:t>Территориальной и</w:t>
      </w:r>
      <w:r w:rsidR="000E1ED3" w:rsidRPr="000E1ED3">
        <w:rPr>
          <w:rFonts w:ascii="Times New Roman" w:hAnsi="Times New Roman" w:cs="Times New Roman"/>
          <w:sz w:val="28"/>
          <w:szCs w:val="28"/>
        </w:rPr>
        <w:t xml:space="preserve">збирательной комиссии </w:t>
      </w:r>
      <w:r>
        <w:rPr>
          <w:rFonts w:ascii="Times New Roman" w:hAnsi="Times New Roman" w:cs="Times New Roman"/>
          <w:sz w:val="28"/>
          <w:szCs w:val="28"/>
        </w:rPr>
        <w:t xml:space="preserve">города Таганрога </w:t>
      </w:r>
      <w:r w:rsidR="000E1ED3" w:rsidRPr="000E1ED3">
        <w:rPr>
          <w:rFonts w:ascii="Times New Roman" w:hAnsi="Times New Roman" w:cs="Times New Roman"/>
          <w:sz w:val="28"/>
          <w:szCs w:val="28"/>
        </w:rPr>
        <w:t>Ростовской области в сети «Интернет».</w:t>
      </w:r>
    </w:p>
    <w:p w:rsidR="000E1ED3" w:rsidRPr="000E1ED3" w:rsidRDefault="00FB3C2F" w:rsidP="003746C0">
      <w:pPr>
        <w:pStyle w:val="a9"/>
        <w:spacing w:line="240" w:lineRule="auto"/>
        <w:ind w:firstLine="851"/>
        <w:rPr>
          <w:sz w:val="28"/>
          <w:szCs w:val="28"/>
        </w:rPr>
      </w:pPr>
      <w:r>
        <w:rPr>
          <w:sz w:val="28"/>
          <w:szCs w:val="28"/>
        </w:rPr>
        <w:t>4</w:t>
      </w:r>
      <w:r w:rsidR="000E1ED3" w:rsidRPr="000E1ED3">
        <w:rPr>
          <w:sz w:val="28"/>
          <w:szCs w:val="28"/>
        </w:rPr>
        <w:t xml:space="preserve">. Контроль </w:t>
      </w:r>
      <w:r w:rsidR="003746C0">
        <w:rPr>
          <w:sz w:val="28"/>
          <w:szCs w:val="28"/>
        </w:rPr>
        <w:t>над выполнением настоящего П</w:t>
      </w:r>
      <w:r w:rsidR="000E1ED3" w:rsidRPr="000E1ED3">
        <w:rPr>
          <w:sz w:val="28"/>
          <w:szCs w:val="28"/>
        </w:rPr>
        <w:t xml:space="preserve">остановления возложить на секретаря </w:t>
      </w:r>
      <w:r w:rsidR="003746C0">
        <w:rPr>
          <w:sz w:val="28"/>
          <w:szCs w:val="28"/>
        </w:rPr>
        <w:t xml:space="preserve">Территориальной избирательной </w:t>
      </w:r>
      <w:r w:rsidR="000E1ED3" w:rsidRPr="000E1ED3">
        <w:rPr>
          <w:sz w:val="28"/>
          <w:szCs w:val="28"/>
        </w:rPr>
        <w:t xml:space="preserve">комиссии </w:t>
      </w:r>
      <w:r>
        <w:rPr>
          <w:sz w:val="28"/>
          <w:szCs w:val="28"/>
        </w:rPr>
        <w:t>Т.А. Токареву</w:t>
      </w:r>
      <w:r w:rsidR="000E1ED3" w:rsidRPr="000E1ED3">
        <w:rPr>
          <w:sz w:val="28"/>
          <w:szCs w:val="28"/>
        </w:rPr>
        <w:t xml:space="preserve">. </w:t>
      </w:r>
    </w:p>
    <w:p w:rsidR="000E1ED3" w:rsidRPr="000E1ED3" w:rsidRDefault="000E1ED3" w:rsidP="00FB3C2F">
      <w:pPr>
        <w:spacing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0E1ED3" w:rsidRPr="000E1ED3" w:rsidRDefault="000E1ED3" w:rsidP="00FB3C2F">
      <w:pPr>
        <w:tabs>
          <w:tab w:val="left" w:pos="9781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0E1ED3" w:rsidRPr="000E1ED3" w:rsidRDefault="000E1ED3" w:rsidP="00FB3C2F">
      <w:pPr>
        <w:tabs>
          <w:tab w:val="left" w:pos="9781"/>
          <w:tab w:val="left" w:pos="10206"/>
        </w:tabs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  <w:r w:rsidRPr="000E1ED3">
        <w:rPr>
          <w:rFonts w:ascii="Times New Roman" w:hAnsi="Times New Roman" w:cs="Times New Roman"/>
          <w:sz w:val="28"/>
        </w:rPr>
        <w:t xml:space="preserve">Председатель комиссии                                                 </w:t>
      </w:r>
      <w:r w:rsidR="00FB3C2F">
        <w:rPr>
          <w:rFonts w:ascii="Times New Roman" w:hAnsi="Times New Roman" w:cs="Times New Roman"/>
          <w:sz w:val="28"/>
        </w:rPr>
        <w:t>О.А. Костюченко</w:t>
      </w:r>
    </w:p>
    <w:p w:rsidR="000E1ED3" w:rsidRPr="000E1ED3" w:rsidRDefault="000E1ED3" w:rsidP="00FB3C2F">
      <w:pPr>
        <w:pStyle w:val="aa"/>
        <w:ind w:right="-1"/>
        <w:jc w:val="left"/>
        <w:rPr>
          <w:sz w:val="28"/>
        </w:rPr>
      </w:pPr>
    </w:p>
    <w:p w:rsidR="000E1ED3" w:rsidRPr="000E1ED3" w:rsidRDefault="000E1ED3" w:rsidP="00FB3C2F">
      <w:pPr>
        <w:spacing w:line="240" w:lineRule="auto"/>
        <w:ind w:right="-1"/>
        <w:jc w:val="both"/>
        <w:rPr>
          <w:rFonts w:ascii="Times New Roman" w:hAnsi="Times New Roman" w:cs="Times New Roman"/>
          <w:sz w:val="28"/>
        </w:rPr>
      </w:pPr>
    </w:p>
    <w:p w:rsidR="000E1ED3" w:rsidRPr="000E1ED3" w:rsidRDefault="000E1ED3" w:rsidP="00FB3C2F">
      <w:pPr>
        <w:spacing w:line="240" w:lineRule="auto"/>
        <w:ind w:right="-1"/>
        <w:jc w:val="both"/>
        <w:rPr>
          <w:rFonts w:ascii="Times New Roman" w:hAnsi="Times New Roman" w:cs="Times New Roman"/>
          <w:caps/>
          <w:sz w:val="28"/>
        </w:rPr>
      </w:pPr>
      <w:r w:rsidRPr="000E1ED3">
        <w:rPr>
          <w:rFonts w:ascii="Times New Roman" w:hAnsi="Times New Roman" w:cs="Times New Roman"/>
          <w:sz w:val="28"/>
        </w:rPr>
        <w:t xml:space="preserve">Секретарь комиссии                                                      </w:t>
      </w:r>
      <w:r w:rsidR="00FB3C2F">
        <w:rPr>
          <w:rFonts w:ascii="Times New Roman" w:hAnsi="Times New Roman" w:cs="Times New Roman"/>
          <w:sz w:val="28"/>
        </w:rPr>
        <w:t>Т.А. Токарева</w:t>
      </w:r>
    </w:p>
    <w:p w:rsidR="000E1ED3" w:rsidRDefault="000E1ED3" w:rsidP="00FB3C2F">
      <w:pPr>
        <w:spacing w:line="240" w:lineRule="auto"/>
        <w:jc w:val="both"/>
        <w:rPr>
          <w:caps/>
          <w:sz w:val="28"/>
        </w:rPr>
      </w:pPr>
    </w:p>
    <w:p w:rsidR="000E1ED3" w:rsidRDefault="000E1ED3" w:rsidP="00FB3C2F">
      <w:pPr>
        <w:spacing w:line="240" w:lineRule="auto"/>
        <w:jc w:val="both"/>
        <w:rPr>
          <w:caps/>
          <w:sz w:val="28"/>
        </w:rPr>
      </w:pPr>
      <w:r>
        <w:rPr>
          <w:caps/>
          <w:sz w:val="28"/>
        </w:rPr>
        <w:t xml:space="preserve"> </w:t>
      </w:r>
    </w:p>
    <w:p w:rsidR="000E1ED3" w:rsidRDefault="000E1ED3" w:rsidP="00FB3C2F">
      <w:pPr>
        <w:spacing w:line="240" w:lineRule="auto"/>
        <w:jc w:val="both"/>
        <w:rPr>
          <w:caps/>
          <w:sz w:val="28"/>
        </w:rPr>
      </w:pPr>
    </w:p>
    <w:p w:rsidR="000E1ED3" w:rsidRDefault="000E1ED3" w:rsidP="00FB3C2F">
      <w:pPr>
        <w:spacing w:line="240" w:lineRule="auto"/>
        <w:jc w:val="both"/>
        <w:rPr>
          <w:caps/>
          <w:sz w:val="28"/>
        </w:rPr>
      </w:pPr>
    </w:p>
    <w:p w:rsidR="000E1ED3" w:rsidRDefault="000E1ED3" w:rsidP="00FB3C2F">
      <w:pPr>
        <w:spacing w:line="240" w:lineRule="auto"/>
        <w:jc w:val="both"/>
        <w:rPr>
          <w:caps/>
          <w:sz w:val="28"/>
        </w:rPr>
      </w:pPr>
    </w:p>
    <w:p w:rsidR="000E1ED3" w:rsidRDefault="000E1ED3" w:rsidP="00FB3C2F">
      <w:pPr>
        <w:spacing w:line="240" w:lineRule="auto"/>
        <w:jc w:val="both"/>
        <w:rPr>
          <w:sz w:val="28"/>
        </w:rPr>
      </w:pPr>
      <w:r>
        <w:rPr>
          <w:caps/>
          <w:sz w:val="28"/>
        </w:rPr>
        <w:tab/>
        <w:t xml:space="preserve"> </w:t>
      </w:r>
    </w:p>
    <w:p w:rsidR="000E1ED3" w:rsidRDefault="000E1ED3" w:rsidP="00FB3C2F">
      <w:pPr>
        <w:pStyle w:val="aa"/>
        <w:jc w:val="left"/>
        <w:rPr>
          <w:sz w:val="28"/>
        </w:rPr>
      </w:pPr>
    </w:p>
    <w:p w:rsidR="000E1ED3" w:rsidRDefault="000E1ED3" w:rsidP="000E1ED3">
      <w:pPr>
        <w:pStyle w:val="aa"/>
        <w:jc w:val="left"/>
        <w:rPr>
          <w:sz w:val="28"/>
        </w:rPr>
      </w:pPr>
    </w:p>
    <w:p w:rsidR="000E1ED3" w:rsidRDefault="000E1ED3" w:rsidP="000E1ED3">
      <w:pPr>
        <w:pStyle w:val="aa"/>
        <w:jc w:val="left"/>
        <w:rPr>
          <w:sz w:val="28"/>
        </w:rPr>
      </w:pPr>
    </w:p>
    <w:p w:rsidR="000E1ED3" w:rsidRDefault="000E1ED3" w:rsidP="000E1ED3">
      <w:pPr>
        <w:pStyle w:val="aa"/>
        <w:jc w:val="left"/>
        <w:rPr>
          <w:sz w:val="28"/>
        </w:rPr>
      </w:pPr>
    </w:p>
    <w:p w:rsidR="000E1ED3" w:rsidRDefault="000E1ED3" w:rsidP="000E1ED3">
      <w:pPr>
        <w:pStyle w:val="aa"/>
        <w:jc w:val="left"/>
        <w:rPr>
          <w:sz w:val="28"/>
        </w:rPr>
      </w:pPr>
    </w:p>
    <w:p w:rsidR="000E1ED3" w:rsidRDefault="000E1ED3" w:rsidP="000E1ED3">
      <w:pPr>
        <w:pStyle w:val="aa"/>
        <w:jc w:val="left"/>
        <w:rPr>
          <w:sz w:val="28"/>
        </w:rPr>
      </w:pPr>
    </w:p>
    <w:p w:rsidR="000E1ED3" w:rsidRDefault="000E1ED3" w:rsidP="000E1ED3">
      <w:pPr>
        <w:pStyle w:val="aa"/>
        <w:jc w:val="left"/>
        <w:rPr>
          <w:sz w:val="28"/>
        </w:rPr>
      </w:pPr>
    </w:p>
    <w:p w:rsidR="000E1ED3" w:rsidRDefault="000E1ED3" w:rsidP="000E1ED3"/>
    <w:p w:rsidR="00C976E6" w:rsidRDefault="000E1ED3" w:rsidP="00C976E6">
      <w:pPr>
        <w:spacing w:line="240" w:lineRule="auto"/>
        <w:ind w:left="5670"/>
        <w:jc w:val="right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t>Приложение №1</w:t>
      </w:r>
    </w:p>
    <w:p w:rsidR="000E1ED3" w:rsidRPr="00C976E6" w:rsidRDefault="000E1ED3" w:rsidP="00C976E6">
      <w:pPr>
        <w:spacing w:line="240" w:lineRule="auto"/>
        <w:ind w:left="5670"/>
        <w:jc w:val="right"/>
        <w:rPr>
          <w:rFonts w:ascii="Times New Roman" w:hAnsi="Times New Roman" w:cs="Times New Roman"/>
        </w:rPr>
      </w:pPr>
      <w:r w:rsidRPr="00C976E6">
        <w:rPr>
          <w:rFonts w:ascii="Times New Roman" w:hAnsi="Times New Roman" w:cs="Times New Roman"/>
        </w:rPr>
        <w:lastRenderedPageBreak/>
        <w:t xml:space="preserve">к постановлению Избирательной комиссии Ростовской области </w:t>
      </w:r>
      <w:r w:rsidRPr="00C976E6">
        <w:rPr>
          <w:rFonts w:ascii="Times New Roman" w:hAnsi="Times New Roman" w:cs="Times New Roman"/>
        </w:rPr>
        <w:br/>
        <w:t xml:space="preserve">от </w:t>
      </w:r>
      <w:r w:rsidR="00C976E6">
        <w:rPr>
          <w:rFonts w:ascii="Times New Roman" w:hAnsi="Times New Roman" w:cs="Times New Roman"/>
        </w:rPr>
        <w:t>14 мая</w:t>
      </w:r>
      <w:r w:rsidRPr="00C976E6">
        <w:rPr>
          <w:rFonts w:ascii="Times New Roman" w:hAnsi="Times New Roman" w:cs="Times New Roman"/>
        </w:rPr>
        <w:t xml:space="preserve"> 2015г. №</w:t>
      </w:r>
      <w:r w:rsidR="00C976E6">
        <w:rPr>
          <w:rFonts w:ascii="Times New Roman" w:hAnsi="Times New Roman" w:cs="Times New Roman"/>
        </w:rPr>
        <w:t xml:space="preserve"> 162-5</w:t>
      </w:r>
    </w:p>
    <w:p w:rsidR="000E1ED3" w:rsidRDefault="000E1ED3" w:rsidP="000E1ED3">
      <w:pPr>
        <w:ind w:left="5670"/>
      </w:pPr>
    </w:p>
    <w:p w:rsidR="000E1ED3" w:rsidRDefault="000E1ED3" w:rsidP="000E1ED3">
      <w:pPr>
        <w:pStyle w:val="a7"/>
      </w:pPr>
      <w:r>
        <w:t>ПОЛОЖЕНИЕ</w:t>
      </w:r>
    </w:p>
    <w:p w:rsidR="000E1ED3" w:rsidRDefault="000E1ED3" w:rsidP="000E1ED3">
      <w:pPr>
        <w:pStyle w:val="a7"/>
        <w:rPr>
          <w:bCs/>
        </w:rPr>
      </w:pPr>
      <w:r>
        <w:br/>
      </w:r>
      <w:r>
        <w:rPr>
          <w:bCs/>
        </w:rPr>
        <w:t xml:space="preserve"> </w:t>
      </w:r>
      <w:r w:rsidR="00C976E6">
        <w:t>О Рабочей группе Территориальной и</w:t>
      </w:r>
      <w:r>
        <w:t xml:space="preserve">збирательной комиссии </w:t>
      </w:r>
      <w:r w:rsidR="00C976E6">
        <w:t xml:space="preserve">города Таганрога </w:t>
      </w:r>
      <w:r>
        <w:t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процесса,  нарушающие избирательные права граждан в ходе избирательной кампании по выборам</w:t>
      </w:r>
      <w:r>
        <w:rPr>
          <w:szCs w:val="28"/>
        </w:rPr>
        <w:t xml:space="preserve"> Губернатора Ростовской области </w:t>
      </w:r>
    </w:p>
    <w:p w:rsidR="000E1ED3" w:rsidRDefault="000E1ED3" w:rsidP="000E1ED3">
      <w:pPr>
        <w:pStyle w:val="a8"/>
      </w:pPr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 xml:space="preserve">1. </w:t>
      </w:r>
      <w:proofErr w:type="gramStart"/>
      <w:r w:rsidRPr="00C976E6">
        <w:rPr>
          <w:szCs w:val="28"/>
        </w:rPr>
        <w:t xml:space="preserve">Настоящее Положение определяет порядок и формы деятельности  Рабочей группы </w:t>
      </w:r>
      <w:r w:rsidR="00C976E6">
        <w:rPr>
          <w:szCs w:val="28"/>
        </w:rPr>
        <w:t>Территориальной и</w:t>
      </w:r>
      <w:r w:rsidRPr="00C976E6">
        <w:rPr>
          <w:szCs w:val="28"/>
        </w:rPr>
        <w:t xml:space="preserve">збирательной комиссии </w:t>
      </w:r>
      <w:r w:rsidR="00C976E6">
        <w:rPr>
          <w:szCs w:val="28"/>
        </w:rPr>
        <w:t xml:space="preserve">города Таганрога </w:t>
      </w:r>
      <w:r w:rsidRPr="00C976E6">
        <w:rPr>
          <w:szCs w:val="28"/>
        </w:rPr>
        <w:t>Ростовской области (далее - Комиссия) по рассмотрению жалоб (заявлений) на решения и действия (бездействие) нижестоящих избирательных комиссий и их должностных лиц, 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 (далее Рабочая группа).</w:t>
      </w:r>
      <w:proofErr w:type="gramEnd"/>
    </w:p>
    <w:p w:rsidR="000E1ED3" w:rsidRPr="00C976E6" w:rsidRDefault="000E1ED3" w:rsidP="00C976E6">
      <w:pPr>
        <w:pStyle w:val="14-1512-1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2.</w:t>
      </w:r>
      <w:r w:rsidRPr="00C976E6">
        <w:rPr>
          <w:b/>
          <w:sz w:val="28"/>
          <w:szCs w:val="28"/>
        </w:rPr>
        <w:t xml:space="preserve"> </w:t>
      </w:r>
      <w:proofErr w:type="gramStart"/>
      <w:r w:rsidRPr="00C976E6">
        <w:rPr>
          <w:sz w:val="28"/>
          <w:szCs w:val="28"/>
        </w:rPr>
        <w:t>Рабочая группа в своей деятельности руководствуется Конституцией Российской Федерации, Федеральным законом «Об основных гарантиях избирательных прав и права на участие в референдуме граждан Российской Федерации», Областным законом Ростовской области «О выборах Губернатора Ростовской области» и иными законами, нормативными правовыми актами Центральной избирательной комиссии Российской Федерации, постановлениями Комиссии, а также настоящим Положением.</w:t>
      </w:r>
      <w:proofErr w:type="gramEnd"/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>3. В компетенцию Рабочей группы входит рассмотрение и подготовка решений по жалобам (заявлениям), поступающим в Комиссию на решения и действия (бездействие) нижестоящих избирательных комиссий и их должностных лиц, иных участников избирательного процесса, нарушающие избирательные права граждан в ходе избирательной кампании по выборам Губернатора Ростовской области и требующих рассмотрения на заседании  Комиссии.</w:t>
      </w:r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>4. Рабочая группа образуется из числа членов Комиссии с правом решающего голоса</w:t>
      </w:r>
      <w:r w:rsidR="00C976E6">
        <w:rPr>
          <w:szCs w:val="28"/>
        </w:rPr>
        <w:t>.</w:t>
      </w:r>
    </w:p>
    <w:p w:rsidR="000E1ED3" w:rsidRPr="00C976E6" w:rsidRDefault="000E1ED3" w:rsidP="00C976E6">
      <w:pPr>
        <w:pStyle w:val="a8"/>
        <w:spacing w:line="240" w:lineRule="auto"/>
        <w:rPr>
          <w:bCs/>
          <w:szCs w:val="28"/>
        </w:rPr>
      </w:pPr>
      <w:r w:rsidRPr="00C976E6">
        <w:rPr>
          <w:szCs w:val="28"/>
        </w:rPr>
        <w:t>Персональный состав Рабочей группы утверждается постановлением Комиссии.</w:t>
      </w:r>
    </w:p>
    <w:p w:rsidR="000E1ED3" w:rsidRPr="00C976E6" w:rsidRDefault="000E1ED3" w:rsidP="00C976E6">
      <w:pPr>
        <w:pStyle w:val="a8"/>
        <w:spacing w:line="240" w:lineRule="auto"/>
        <w:rPr>
          <w:bCs/>
          <w:snapToGrid w:val="0"/>
          <w:color w:val="000000"/>
          <w:szCs w:val="28"/>
        </w:rPr>
      </w:pPr>
      <w:r w:rsidRPr="00C976E6">
        <w:rPr>
          <w:szCs w:val="28"/>
        </w:rPr>
        <w:t xml:space="preserve">5. По поручению Председателя Комиссии, а в его отсутствие – по  поручению заместителя Председателя Комиссии, Руководителя Рабочей </w:t>
      </w:r>
      <w:proofErr w:type="gramStart"/>
      <w:r w:rsidRPr="00C976E6">
        <w:rPr>
          <w:szCs w:val="28"/>
        </w:rPr>
        <w:lastRenderedPageBreak/>
        <w:t>группы</w:t>
      </w:r>
      <w:proofErr w:type="gramEnd"/>
      <w:r w:rsidRPr="00C976E6">
        <w:rPr>
          <w:szCs w:val="28"/>
        </w:rPr>
        <w:t xml:space="preserve"> поступившие в Комиссию жалобы (заявления) рассматриваются на заседаниях Рабочей группы. </w:t>
      </w:r>
    </w:p>
    <w:p w:rsidR="000E1ED3" w:rsidRPr="00C976E6" w:rsidRDefault="000E1ED3" w:rsidP="00C976E6">
      <w:pPr>
        <w:pStyle w:val="a8"/>
        <w:spacing w:line="240" w:lineRule="auto"/>
        <w:rPr>
          <w:bCs/>
          <w:szCs w:val="28"/>
        </w:rPr>
      </w:pPr>
      <w:r w:rsidRPr="00C976E6">
        <w:rPr>
          <w:szCs w:val="28"/>
        </w:rPr>
        <w:t>6. При поступлении  жалобы (заявления), не требующей рассмотрения на заседании Комиссии, жалоба (заявление) рассматривается Руководителем Рабочей группы, который в соответствии с поручением Председателя Комиссии,  а в его отсутствие – по  поручению заместителя Председателя Комиссии дает ответ заявителю за своей подписью. Проект ответа готовится членами Рабочей группы, сотрудниками аппарата Комиссии по поручению Руководителя Рабочей группы.</w:t>
      </w:r>
    </w:p>
    <w:p w:rsidR="000E1ED3" w:rsidRDefault="000E1ED3" w:rsidP="00C976E6">
      <w:pPr>
        <w:pStyle w:val="a8"/>
        <w:spacing w:after="0" w:line="240" w:lineRule="auto"/>
        <w:rPr>
          <w:szCs w:val="28"/>
        </w:rPr>
      </w:pPr>
      <w:r w:rsidRPr="00C976E6">
        <w:rPr>
          <w:szCs w:val="28"/>
        </w:rPr>
        <w:t>7. В случаях, установленных законом, решение Рабочей группы и соответствующий проект постановления Комиссии выносятся на рассмотрение Комиссии, при этом с докладом по этому вопросу выступает Руководитель Рабочей группы или по его поручению - заместитель Руководителя Рабочей группы либо член Рабочей группы.</w:t>
      </w:r>
    </w:p>
    <w:p w:rsidR="00C976E6" w:rsidRPr="00C976E6" w:rsidRDefault="00C976E6" w:rsidP="00C976E6">
      <w:pPr>
        <w:pStyle w:val="a8"/>
        <w:spacing w:after="0" w:line="240" w:lineRule="auto"/>
        <w:rPr>
          <w:bCs/>
          <w:snapToGrid w:val="0"/>
          <w:color w:val="000000"/>
          <w:szCs w:val="28"/>
        </w:rPr>
      </w:pPr>
    </w:p>
    <w:p w:rsidR="000E1ED3" w:rsidRPr="00C976E6" w:rsidRDefault="000E1ED3" w:rsidP="00C976E6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bCs/>
          <w:snapToGrid w:val="0"/>
          <w:color w:val="000000"/>
          <w:sz w:val="28"/>
          <w:szCs w:val="28"/>
        </w:rPr>
        <w:t>8.</w:t>
      </w:r>
      <w:r w:rsidRPr="00C976E6">
        <w:rPr>
          <w:rFonts w:ascii="Times New Roman" w:hAnsi="Times New Roman" w:cs="Times New Roman"/>
          <w:sz w:val="28"/>
          <w:szCs w:val="28"/>
        </w:rPr>
        <w:t xml:space="preserve"> Заседания Рабочей группы проводятся по мере необходимости. Члены Рабочей группы вправе выступать на заседании Рабочей группы, вносить предложения по вопросам, отнесенным к компетенции Рабочей группы.</w:t>
      </w:r>
    </w:p>
    <w:p w:rsidR="000E1ED3" w:rsidRPr="00C976E6" w:rsidRDefault="000E1ED3" w:rsidP="00C976E6">
      <w:pPr>
        <w:pStyle w:val="a8"/>
        <w:spacing w:after="0" w:line="240" w:lineRule="auto"/>
        <w:rPr>
          <w:szCs w:val="28"/>
        </w:rPr>
      </w:pPr>
      <w:r w:rsidRPr="00C976E6">
        <w:rPr>
          <w:szCs w:val="28"/>
        </w:rPr>
        <w:t>9. На заседаниях Рабочей группы вправе присутствовать, выступать и высказывать свое мнение члены Комиссии с правом решающего голоса, члены Комиссии с</w:t>
      </w:r>
      <w:r w:rsidR="00C976E6">
        <w:rPr>
          <w:szCs w:val="28"/>
        </w:rPr>
        <w:t xml:space="preserve"> правом совещательного голоса, </w:t>
      </w:r>
      <w:r w:rsidRPr="00C976E6">
        <w:rPr>
          <w:szCs w:val="28"/>
        </w:rPr>
        <w:t>участвующие в подготовке материалов к заседанию Рабочей группы.</w:t>
      </w:r>
    </w:p>
    <w:p w:rsidR="000E1ED3" w:rsidRPr="00C976E6" w:rsidRDefault="000E1ED3" w:rsidP="00C976E6">
      <w:pPr>
        <w:autoSpaceDE w:val="0"/>
        <w:autoSpaceDN w:val="0"/>
        <w:adjustRightInd w:val="0"/>
        <w:spacing w:line="24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C976E6">
        <w:rPr>
          <w:rFonts w:ascii="Times New Roman" w:hAnsi="Times New Roman" w:cs="Times New Roman"/>
          <w:sz w:val="28"/>
          <w:szCs w:val="28"/>
        </w:rPr>
        <w:t xml:space="preserve">На заседание Рабочей группы  по рассмотрению жалобы (заявления) приглашаются заинтересованные стороны: автор жалобы (заявления), лица, чьи решения и действия (бездействие) обжалуются. В заседании вправе участвовать представители заинтересованных сторон. </w:t>
      </w:r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>10. Руководитель Рабочей группы дает поручения о подготовке материалов на заседание Рабочей группы, об оповещении ее членов и приглашенных лиц о времени и месте заседания Рабочей группы,  председательствует на заседаниях Рабочей группы.</w:t>
      </w:r>
    </w:p>
    <w:p w:rsidR="000E1ED3" w:rsidRPr="00C976E6" w:rsidRDefault="000E1ED3" w:rsidP="00C976E6">
      <w:pPr>
        <w:pStyle w:val="a9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В отсутствие Руководителя Рабочей группы, а также по его поручению обязанности Руководителя Рабочей группы исполняет заместитель руководителя Рабочей группы или уполномоченный член Рабочей группы.</w:t>
      </w:r>
    </w:p>
    <w:p w:rsidR="000E1ED3" w:rsidRPr="00C976E6" w:rsidRDefault="000E1ED3" w:rsidP="00C976E6">
      <w:pPr>
        <w:pStyle w:val="a9"/>
        <w:spacing w:line="240" w:lineRule="auto"/>
        <w:rPr>
          <w:sz w:val="28"/>
          <w:szCs w:val="28"/>
        </w:rPr>
      </w:pPr>
      <w:r w:rsidRPr="00C976E6">
        <w:rPr>
          <w:sz w:val="28"/>
          <w:szCs w:val="28"/>
        </w:rPr>
        <w:t>Секретарь Рабочей группы организует делопроизводство в Рабочей группе.</w:t>
      </w:r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>11. Подготовка к заседаниям Рабочей группы ведется в соответствии с поручениями Руководителя Рабочей группы членами Рабочей группы, а также привлекаемыми специалистами. К заседанию Рабочей группы подготавливаются подлинники или копии документов, необходимые для рассмотрения жалобы (заявления), проект решения Рабочей группы по рассматриваемой жалобе (заявлению), а в необходимых случаях - заключения специалистов.</w:t>
      </w:r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lastRenderedPageBreak/>
        <w:t>12. Решение о проведении дополнительной проверки по жалобе (заявлению), в том числе с выездом членов Рабочей группы, либо с дополнительным привлечением специалистов, принимается Председателем Комиссии по предложению Рабочей группы, вносимому ее Руководителем.</w:t>
      </w:r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>13.</w:t>
      </w:r>
      <w:r w:rsidRPr="00C976E6">
        <w:rPr>
          <w:b/>
          <w:szCs w:val="28"/>
        </w:rPr>
        <w:t xml:space="preserve"> </w:t>
      </w:r>
      <w:r w:rsidRPr="00C976E6">
        <w:rPr>
          <w:szCs w:val="28"/>
        </w:rPr>
        <w:t>Заседание Рабочей группы является правомочным, если в нем приняло участие большинство от установленного числа членов Рабочей группы.</w:t>
      </w:r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>Решение Рабочей группы принимается большинством голосов от числа присутствующих на заседании членов Рабочей группы открытым голосованием. В случае равенства голосов «за» и «против» голос председательствующего на заседании Рабочей группы является решающим.</w:t>
      </w:r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>14. На заседании Рабочей группы ведется протокол. Протокол заседания Рабочей группы ведет секретарь Рабочей группы. Протокол подписывается председательствующим на заседании Рабочей группы и секретарем.</w:t>
      </w:r>
    </w:p>
    <w:p w:rsidR="000E1ED3" w:rsidRPr="00C976E6" w:rsidRDefault="000E1ED3" w:rsidP="00C976E6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>Члены Рабочей группы, не согласные с ее решением, вправе приложить к  протоколу заседания Рабочей группы особое мнение.</w:t>
      </w:r>
    </w:p>
    <w:p w:rsidR="000E1ED3" w:rsidRPr="00C976E6" w:rsidRDefault="000E1ED3" w:rsidP="00C976E6">
      <w:pPr>
        <w:pStyle w:val="a8"/>
        <w:spacing w:line="240" w:lineRule="auto"/>
        <w:rPr>
          <w:snapToGrid w:val="0"/>
          <w:szCs w:val="28"/>
        </w:rPr>
      </w:pPr>
      <w:r w:rsidRPr="00C976E6">
        <w:rPr>
          <w:snapToGrid w:val="0"/>
          <w:szCs w:val="28"/>
        </w:rPr>
        <w:t>15. Решения по жалобам принимаются в пятидневный срок, но не позднее дня, предшествующего дню голосования, а в день голосования или в день, следующий за днем голосования, - немедленно. В случае</w:t>
      </w:r>
      <w:proofErr w:type="gramStart"/>
      <w:r w:rsidRPr="00C976E6">
        <w:rPr>
          <w:snapToGrid w:val="0"/>
          <w:szCs w:val="28"/>
        </w:rPr>
        <w:t>,</w:t>
      </w:r>
      <w:proofErr w:type="gramEnd"/>
      <w:r w:rsidRPr="00C976E6">
        <w:rPr>
          <w:snapToGrid w:val="0"/>
          <w:szCs w:val="28"/>
        </w:rPr>
        <w:t xml:space="preserve"> если факты, содержащиеся в жалобах, требуют дополнительной проверки, решения по ним принимаются не позднее чем в десятидневный срок.</w:t>
      </w:r>
    </w:p>
    <w:p w:rsidR="000E1ED3" w:rsidRPr="00C976E6" w:rsidRDefault="000E1ED3" w:rsidP="00E14050">
      <w:pPr>
        <w:pStyle w:val="a8"/>
        <w:spacing w:line="240" w:lineRule="auto"/>
        <w:rPr>
          <w:szCs w:val="28"/>
        </w:rPr>
      </w:pPr>
      <w:r w:rsidRPr="00C976E6">
        <w:rPr>
          <w:szCs w:val="28"/>
        </w:rPr>
        <w:t>16</w:t>
      </w:r>
      <w:r w:rsidR="00E14050">
        <w:rPr>
          <w:szCs w:val="28"/>
        </w:rPr>
        <w:t>.</w:t>
      </w:r>
      <w:r w:rsidRPr="00C976E6">
        <w:rPr>
          <w:szCs w:val="28"/>
        </w:rPr>
        <w:t xml:space="preserve"> В случае принятия жалобы к рассмотрению судом и обращения того же заявителя в Комиссию с аналогичной жалобой Комиссия приостанавливает рассмотрение жалобы до вступления решения суда в законную силу. В случае вынесения судом решения по существу жалобы Комиссия прекращает ее рассмотрение.</w:t>
      </w:r>
    </w:p>
    <w:p w:rsidR="000E1ED3" w:rsidRPr="00C976E6" w:rsidRDefault="00E14050" w:rsidP="00C976E6">
      <w:pPr>
        <w:pStyle w:val="a8"/>
        <w:spacing w:line="240" w:lineRule="auto"/>
        <w:rPr>
          <w:bCs/>
          <w:snapToGrid w:val="0"/>
          <w:color w:val="000000"/>
          <w:szCs w:val="28"/>
        </w:rPr>
      </w:pPr>
      <w:r>
        <w:rPr>
          <w:szCs w:val="28"/>
        </w:rPr>
        <w:t>17</w:t>
      </w:r>
      <w:r w:rsidR="000E1ED3" w:rsidRPr="00C976E6">
        <w:rPr>
          <w:szCs w:val="28"/>
        </w:rPr>
        <w:t xml:space="preserve">. Документы Рабочей группы по рассмотрению жалоб (заявлений) хранятся в архиве Комиссии в течение сроков, установленных номенклатурой дел. </w:t>
      </w:r>
    </w:p>
    <w:p w:rsidR="000E1ED3" w:rsidRPr="00C976E6" w:rsidRDefault="000E1ED3" w:rsidP="00C976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</w:p>
    <w:p w:rsidR="000E1ED3" w:rsidRPr="00C976E6" w:rsidRDefault="00C976E6" w:rsidP="00C976E6">
      <w:pPr>
        <w:spacing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p w:rsidR="00C976E6" w:rsidRDefault="00C976E6" w:rsidP="00C976E6">
      <w:pPr>
        <w:spacing w:line="240" w:lineRule="auto"/>
        <w:ind w:left="5103" w:right="-1"/>
        <w:jc w:val="right"/>
        <w:rPr>
          <w:rFonts w:ascii="Times New Roman" w:hAnsi="Times New Roman" w:cs="Times New Roman"/>
        </w:rPr>
      </w:pPr>
    </w:p>
    <w:p w:rsidR="00C976E6" w:rsidRDefault="00C976E6" w:rsidP="00C976E6">
      <w:pPr>
        <w:spacing w:line="240" w:lineRule="auto"/>
        <w:ind w:left="5103" w:right="-1"/>
        <w:jc w:val="right"/>
        <w:rPr>
          <w:rFonts w:ascii="Times New Roman" w:hAnsi="Times New Roman" w:cs="Times New Roman"/>
        </w:rPr>
      </w:pPr>
    </w:p>
    <w:p w:rsidR="001F6788" w:rsidRDefault="001F6788" w:rsidP="00C976E6">
      <w:pPr>
        <w:spacing w:line="240" w:lineRule="auto"/>
        <w:ind w:left="5103" w:right="-1"/>
        <w:jc w:val="right"/>
        <w:rPr>
          <w:rFonts w:ascii="Times New Roman" w:hAnsi="Times New Roman" w:cs="Times New Roman"/>
        </w:rPr>
      </w:pPr>
    </w:p>
    <w:p w:rsidR="001F6788" w:rsidRDefault="001F6788" w:rsidP="00C976E6">
      <w:pPr>
        <w:spacing w:line="240" w:lineRule="auto"/>
        <w:ind w:left="5103" w:right="-1"/>
        <w:jc w:val="right"/>
        <w:rPr>
          <w:rFonts w:ascii="Times New Roman" w:hAnsi="Times New Roman" w:cs="Times New Roman"/>
        </w:rPr>
      </w:pPr>
    </w:p>
    <w:p w:rsidR="001F6788" w:rsidRDefault="001F6788" w:rsidP="00C976E6">
      <w:pPr>
        <w:spacing w:line="240" w:lineRule="auto"/>
        <w:ind w:left="5103" w:right="-1"/>
        <w:jc w:val="right"/>
        <w:rPr>
          <w:rFonts w:ascii="Times New Roman" w:hAnsi="Times New Roman" w:cs="Times New Roman"/>
        </w:rPr>
      </w:pPr>
    </w:p>
    <w:p w:rsidR="001F6788" w:rsidRDefault="001F6788" w:rsidP="00C976E6">
      <w:pPr>
        <w:spacing w:line="240" w:lineRule="auto"/>
        <w:ind w:left="5103" w:right="-1"/>
        <w:jc w:val="right"/>
        <w:rPr>
          <w:rFonts w:ascii="Times New Roman" w:hAnsi="Times New Roman" w:cs="Times New Roman"/>
        </w:rPr>
      </w:pPr>
    </w:p>
    <w:p w:rsidR="000E1ED3" w:rsidRPr="0067590A" w:rsidRDefault="00C976E6" w:rsidP="00C976E6">
      <w:pPr>
        <w:pStyle w:val="a4"/>
        <w:jc w:val="right"/>
        <w:rPr>
          <w:rFonts w:ascii="Times New Roman" w:hAnsi="Times New Roman"/>
        </w:rPr>
      </w:pPr>
      <w:r w:rsidRPr="0067590A">
        <w:rPr>
          <w:rFonts w:ascii="Times New Roman" w:hAnsi="Times New Roman"/>
        </w:rPr>
        <w:lastRenderedPageBreak/>
        <w:t>П</w:t>
      </w:r>
      <w:r w:rsidR="000E1ED3" w:rsidRPr="0067590A">
        <w:rPr>
          <w:rFonts w:ascii="Times New Roman" w:hAnsi="Times New Roman"/>
        </w:rPr>
        <w:t>риложение №2</w:t>
      </w:r>
    </w:p>
    <w:p w:rsidR="00C976E6" w:rsidRPr="0067590A" w:rsidRDefault="000E1ED3" w:rsidP="00C976E6">
      <w:pPr>
        <w:pStyle w:val="a4"/>
        <w:jc w:val="right"/>
        <w:rPr>
          <w:rFonts w:ascii="Times New Roman" w:hAnsi="Times New Roman"/>
        </w:rPr>
      </w:pPr>
      <w:r w:rsidRPr="0067590A">
        <w:rPr>
          <w:rFonts w:ascii="Times New Roman" w:hAnsi="Times New Roman"/>
        </w:rPr>
        <w:t xml:space="preserve">к постановлению </w:t>
      </w:r>
      <w:r w:rsidR="00C976E6" w:rsidRPr="0067590A">
        <w:rPr>
          <w:rFonts w:ascii="Times New Roman" w:hAnsi="Times New Roman"/>
        </w:rPr>
        <w:t>ТИК</w:t>
      </w:r>
    </w:p>
    <w:p w:rsidR="000E1ED3" w:rsidRPr="0067590A" w:rsidRDefault="00C976E6" w:rsidP="00C976E6">
      <w:pPr>
        <w:pStyle w:val="a4"/>
        <w:jc w:val="right"/>
        <w:rPr>
          <w:rFonts w:ascii="Times New Roman" w:hAnsi="Times New Roman"/>
        </w:rPr>
      </w:pPr>
      <w:r w:rsidRPr="0067590A">
        <w:rPr>
          <w:rFonts w:ascii="Times New Roman" w:hAnsi="Times New Roman"/>
        </w:rPr>
        <w:t>г. Таганрога Р</w:t>
      </w:r>
      <w:r w:rsidR="000E1ED3" w:rsidRPr="0067590A">
        <w:rPr>
          <w:rFonts w:ascii="Times New Roman" w:hAnsi="Times New Roman"/>
        </w:rPr>
        <w:t xml:space="preserve">остовской области  </w:t>
      </w:r>
      <w:r w:rsidR="000E1ED3" w:rsidRPr="0067590A">
        <w:rPr>
          <w:rFonts w:ascii="Times New Roman" w:hAnsi="Times New Roman"/>
        </w:rPr>
        <w:br/>
        <w:t xml:space="preserve">от </w:t>
      </w:r>
      <w:r w:rsidRPr="0067590A">
        <w:rPr>
          <w:rFonts w:ascii="Times New Roman" w:hAnsi="Times New Roman"/>
        </w:rPr>
        <w:t>14 мая</w:t>
      </w:r>
      <w:r w:rsidR="000E1ED3" w:rsidRPr="0067590A">
        <w:rPr>
          <w:rFonts w:ascii="Times New Roman" w:hAnsi="Times New Roman"/>
        </w:rPr>
        <w:t xml:space="preserve"> 2015г. № </w:t>
      </w:r>
      <w:r w:rsidRPr="0067590A">
        <w:rPr>
          <w:rFonts w:ascii="Times New Roman" w:hAnsi="Times New Roman"/>
        </w:rPr>
        <w:t>162-5</w:t>
      </w:r>
    </w:p>
    <w:p w:rsidR="000E1ED3" w:rsidRPr="0067590A" w:rsidRDefault="000E1ED3" w:rsidP="00C976E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7590A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0E1ED3" w:rsidRPr="00C976E6" w:rsidRDefault="000E1ED3" w:rsidP="00C976E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 xml:space="preserve"> Рабочей группы </w:t>
      </w:r>
      <w:r w:rsidR="00C976E6">
        <w:rPr>
          <w:rFonts w:ascii="Times New Roman" w:hAnsi="Times New Roman" w:cs="Times New Roman"/>
          <w:b/>
          <w:sz w:val="28"/>
          <w:szCs w:val="28"/>
        </w:rPr>
        <w:t>Территориальной и</w:t>
      </w:r>
      <w:r w:rsidRPr="00C976E6">
        <w:rPr>
          <w:rFonts w:ascii="Times New Roman" w:hAnsi="Times New Roman" w:cs="Times New Roman"/>
          <w:b/>
          <w:sz w:val="28"/>
          <w:szCs w:val="28"/>
        </w:rPr>
        <w:t xml:space="preserve">збирательной комиссии </w:t>
      </w:r>
      <w:r w:rsidR="00C976E6">
        <w:rPr>
          <w:rFonts w:ascii="Times New Roman" w:hAnsi="Times New Roman" w:cs="Times New Roman"/>
          <w:b/>
          <w:sz w:val="28"/>
          <w:szCs w:val="28"/>
        </w:rPr>
        <w:t xml:space="preserve">города Таганрога </w:t>
      </w:r>
      <w:r w:rsidRPr="00C976E6">
        <w:rPr>
          <w:rFonts w:ascii="Times New Roman" w:hAnsi="Times New Roman" w:cs="Times New Roman"/>
          <w:b/>
          <w:sz w:val="28"/>
          <w:szCs w:val="28"/>
        </w:rPr>
        <w:t xml:space="preserve">Ростовской области по рассмотрению жалоб (заявлений) на решения и действия (бездействие) нижестоящих избирательных комиссий и их должностных лиц, иных участников избирательного процесса нарушающие избирательные права граждан в ходе избирательной кампании по выборам Губернатора Ростовской области </w:t>
      </w:r>
    </w:p>
    <w:p w:rsidR="000E1ED3" w:rsidRPr="00C976E6" w:rsidRDefault="000E1ED3" w:rsidP="00C976E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E1ED3" w:rsidRPr="00C976E6" w:rsidRDefault="000E1ED3" w:rsidP="00C976E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>Руководитель Рабочей группы:</w:t>
      </w:r>
    </w:p>
    <w:p w:rsidR="000E1ED3" w:rsidRPr="00C976E6" w:rsidRDefault="0067590A" w:rsidP="00C976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Мушенко Александр Сергеевич</w:t>
      </w:r>
      <w:r w:rsidR="000E1ED3" w:rsidRPr="00C976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–</w:t>
      </w:r>
      <w:r w:rsidR="000E1ED3" w:rsidRPr="00C976E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 Комиссии с правом решающего голоса</w:t>
      </w:r>
      <w:r w:rsidR="000E1ED3" w:rsidRPr="00C976E6">
        <w:rPr>
          <w:rFonts w:ascii="Times New Roman" w:hAnsi="Times New Roman" w:cs="Times New Roman"/>
          <w:sz w:val="28"/>
          <w:szCs w:val="28"/>
        </w:rPr>
        <w:t>.</w:t>
      </w:r>
    </w:p>
    <w:p w:rsidR="000E1ED3" w:rsidRPr="00C976E6" w:rsidRDefault="000E1ED3" w:rsidP="00C976E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>Заместитель руководителя Рабочей группы:</w:t>
      </w:r>
    </w:p>
    <w:p w:rsidR="0067590A" w:rsidRPr="00C976E6" w:rsidRDefault="0067590A" w:rsidP="0067590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Аксенов Сергей Васильевич </w:t>
      </w:r>
      <w:r w:rsidR="000E1ED3" w:rsidRPr="00C976E6">
        <w:rPr>
          <w:rFonts w:ascii="Times New Roman" w:hAnsi="Times New Roman" w:cs="Times New Roman"/>
          <w:sz w:val="28"/>
          <w:szCs w:val="28"/>
        </w:rPr>
        <w:t xml:space="preserve">– </w:t>
      </w:r>
      <w:r>
        <w:rPr>
          <w:rFonts w:ascii="Times New Roman" w:hAnsi="Times New Roman" w:cs="Times New Roman"/>
          <w:sz w:val="28"/>
          <w:szCs w:val="28"/>
        </w:rPr>
        <w:t>член Комиссии с правом решающего голоса</w:t>
      </w:r>
      <w:r w:rsidRPr="00C976E6">
        <w:rPr>
          <w:rFonts w:ascii="Times New Roman" w:hAnsi="Times New Roman" w:cs="Times New Roman"/>
          <w:sz w:val="28"/>
          <w:szCs w:val="28"/>
        </w:rPr>
        <w:t>.</w:t>
      </w:r>
    </w:p>
    <w:p w:rsidR="000E1ED3" w:rsidRPr="00C976E6" w:rsidRDefault="000E1ED3" w:rsidP="00C976E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>Секретарь Рабочей группы:</w:t>
      </w:r>
    </w:p>
    <w:p w:rsidR="000E1ED3" w:rsidRPr="00C976E6" w:rsidRDefault="0067590A" w:rsidP="00C976E6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Андреева-Ладыгина Виктория Георгиевна </w:t>
      </w:r>
      <w:r w:rsidR="000E1ED3" w:rsidRPr="00C976E6">
        <w:rPr>
          <w:rFonts w:ascii="Times New Roman" w:hAnsi="Times New Roman" w:cs="Times New Roman"/>
          <w:sz w:val="28"/>
          <w:szCs w:val="28"/>
        </w:rPr>
        <w:t>–</w:t>
      </w:r>
      <w:r>
        <w:rPr>
          <w:rFonts w:ascii="Times New Roman" w:hAnsi="Times New Roman" w:cs="Times New Roman"/>
          <w:sz w:val="28"/>
          <w:szCs w:val="28"/>
        </w:rPr>
        <w:t xml:space="preserve"> инспектор </w:t>
      </w:r>
      <w:proofErr w:type="spellStart"/>
      <w:r>
        <w:rPr>
          <w:rFonts w:ascii="Times New Roman" w:hAnsi="Times New Roman" w:cs="Times New Roman"/>
          <w:sz w:val="28"/>
          <w:szCs w:val="28"/>
        </w:rPr>
        <w:t>ТИКа</w:t>
      </w:r>
      <w:proofErr w:type="spellEnd"/>
      <w:r w:rsidR="000E1ED3" w:rsidRPr="00C976E6">
        <w:rPr>
          <w:rFonts w:ascii="Times New Roman" w:hAnsi="Times New Roman" w:cs="Times New Roman"/>
          <w:sz w:val="28"/>
          <w:szCs w:val="28"/>
        </w:rPr>
        <w:t>.</w:t>
      </w:r>
    </w:p>
    <w:p w:rsidR="000E1ED3" w:rsidRPr="00C976E6" w:rsidRDefault="000E1ED3" w:rsidP="00C976E6">
      <w:pPr>
        <w:spacing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976E6">
        <w:rPr>
          <w:rFonts w:ascii="Times New Roman" w:hAnsi="Times New Roman" w:cs="Times New Roman"/>
          <w:b/>
          <w:sz w:val="28"/>
          <w:szCs w:val="28"/>
        </w:rPr>
        <w:t>Члены Рабочей группы:</w:t>
      </w:r>
    </w:p>
    <w:p w:rsidR="0067590A" w:rsidRDefault="0067590A" w:rsidP="0067590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Подушко Игорь Анатольевич - член Комиссии с правом решающего голоса;</w:t>
      </w:r>
    </w:p>
    <w:p w:rsidR="0067590A" w:rsidRPr="00C976E6" w:rsidRDefault="0067590A" w:rsidP="0067590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Попружный Владислав  Михайлович -</w:t>
      </w:r>
      <w:r w:rsidRPr="006759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 Комиссии с правом решающего голоса</w:t>
      </w:r>
      <w:r w:rsidRPr="00C976E6">
        <w:rPr>
          <w:rFonts w:ascii="Times New Roman" w:hAnsi="Times New Roman" w:cs="Times New Roman"/>
          <w:sz w:val="28"/>
          <w:szCs w:val="28"/>
        </w:rPr>
        <w:t>.</w:t>
      </w:r>
    </w:p>
    <w:p w:rsidR="0067590A" w:rsidRPr="00C976E6" w:rsidRDefault="0067590A" w:rsidP="0067590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- Перевозчиков Иосиф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Шатаевич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-</w:t>
      </w:r>
      <w:r w:rsidRPr="006759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 Комиссии с правом решающего голоса;</w:t>
      </w:r>
    </w:p>
    <w:p w:rsidR="0067590A" w:rsidRDefault="0067590A" w:rsidP="0067590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Шабанова Юлия Георгиевна</w:t>
      </w:r>
      <w:r w:rsidR="001F678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-</w:t>
      </w:r>
      <w:r w:rsidRPr="0067590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член Комиссии с правом решающего голоса.</w:t>
      </w:r>
    </w:p>
    <w:p w:rsidR="0067590A" w:rsidRDefault="0067590A" w:rsidP="0067590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7590A" w:rsidRDefault="0067590A" w:rsidP="0067590A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694946" w:rsidRPr="00C976E6" w:rsidRDefault="0067590A" w:rsidP="001A18C9">
      <w:pPr>
        <w:spacing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Секретарь комиссии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Т.А. Токарева</w:t>
      </w:r>
    </w:p>
    <w:sectPr w:rsidR="00694946" w:rsidRPr="00C976E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E1ED3"/>
    <w:rsid w:val="000E1ED3"/>
    <w:rsid w:val="001A18C9"/>
    <w:rsid w:val="001F6788"/>
    <w:rsid w:val="00276753"/>
    <w:rsid w:val="003746C0"/>
    <w:rsid w:val="0067590A"/>
    <w:rsid w:val="00694946"/>
    <w:rsid w:val="0071376E"/>
    <w:rsid w:val="00C976E6"/>
    <w:rsid w:val="00E14050"/>
    <w:rsid w:val="00FB3C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1ED3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E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0E1ED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E1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1E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1ED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0E1ED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7">
    <w:name w:val="Содерж"/>
    <w:basedOn w:val="a"/>
    <w:rsid w:val="000E1ED3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8">
    <w:name w:val="Проектный"/>
    <w:basedOn w:val="a"/>
    <w:rsid w:val="000E1ED3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Рабочий"/>
    <w:basedOn w:val="a"/>
    <w:rsid w:val="000E1ED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Title"/>
    <w:basedOn w:val="a"/>
    <w:link w:val="ab"/>
    <w:qFormat/>
    <w:rsid w:val="000E1ED3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b">
    <w:name w:val="Название Знак"/>
    <w:basedOn w:val="a0"/>
    <w:link w:val="aa"/>
    <w:rsid w:val="000E1ED3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0E1ED3"/>
    <w:pPr>
      <w:keepNext/>
      <w:tabs>
        <w:tab w:val="left" w:pos="-2268"/>
      </w:tabs>
      <w:spacing w:after="0" w:line="240" w:lineRule="auto"/>
      <w:ind w:right="-2"/>
      <w:jc w:val="center"/>
      <w:outlineLvl w:val="0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E1ED3"/>
    <w:pPr>
      <w:spacing w:after="0" w:line="240" w:lineRule="auto"/>
      <w:ind w:left="720"/>
      <w:contextualSpacing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4">
    <w:name w:val="No Spacing"/>
    <w:uiPriority w:val="1"/>
    <w:qFormat/>
    <w:rsid w:val="000E1ED3"/>
    <w:pPr>
      <w:spacing w:after="0" w:line="240" w:lineRule="auto"/>
      <w:ind w:firstLine="567"/>
      <w:jc w:val="both"/>
    </w:pPr>
    <w:rPr>
      <w:rFonts w:ascii="Calibri" w:eastAsia="Calibri" w:hAnsi="Calibri" w:cs="Times New Roman"/>
    </w:rPr>
  </w:style>
  <w:style w:type="paragraph" w:styleId="a5">
    <w:name w:val="Balloon Text"/>
    <w:basedOn w:val="a"/>
    <w:link w:val="a6"/>
    <w:uiPriority w:val="99"/>
    <w:semiHidden/>
    <w:unhideWhenUsed/>
    <w:rsid w:val="000E1ED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E1ED3"/>
    <w:rPr>
      <w:rFonts w:ascii="Tahoma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0E1ED3"/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paragraph" w:customStyle="1" w:styleId="14-1512-1">
    <w:name w:val="Текст 14-1.5.Стиль12-1"/>
    <w:basedOn w:val="a"/>
    <w:rsid w:val="000E1ED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customStyle="1" w:styleId="a7">
    <w:name w:val="Содерж"/>
    <w:basedOn w:val="a"/>
    <w:rsid w:val="000E1ED3"/>
    <w:pPr>
      <w:keepNext/>
      <w:spacing w:after="120" w:line="240" w:lineRule="auto"/>
      <w:jc w:val="center"/>
    </w:pPr>
    <w:rPr>
      <w:rFonts w:ascii="Times New Roman" w:eastAsia="Times New Roman" w:hAnsi="Times New Roman" w:cs="Times New Roman"/>
      <w:b/>
      <w:sz w:val="28"/>
      <w:szCs w:val="20"/>
      <w:lang w:eastAsia="ru-RU"/>
    </w:rPr>
  </w:style>
  <w:style w:type="paragraph" w:customStyle="1" w:styleId="a8">
    <w:name w:val="Проектный"/>
    <w:basedOn w:val="a"/>
    <w:rsid w:val="000E1ED3"/>
    <w:pPr>
      <w:spacing w:after="120" w:line="360" w:lineRule="auto"/>
      <w:ind w:firstLine="709"/>
      <w:jc w:val="both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customStyle="1" w:styleId="a9">
    <w:name w:val="Рабочий"/>
    <w:basedOn w:val="a"/>
    <w:rsid w:val="000E1ED3"/>
    <w:pPr>
      <w:spacing w:after="0" w:line="360" w:lineRule="auto"/>
      <w:ind w:firstLine="709"/>
      <w:jc w:val="both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a">
    <w:name w:val="Title"/>
    <w:basedOn w:val="a"/>
    <w:link w:val="ab"/>
    <w:qFormat/>
    <w:rsid w:val="000E1ED3"/>
    <w:pPr>
      <w:spacing w:after="0" w:line="240" w:lineRule="auto"/>
      <w:jc w:val="center"/>
    </w:pPr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  <w:style w:type="character" w:customStyle="1" w:styleId="ab">
    <w:name w:val="Название Знак"/>
    <w:basedOn w:val="a0"/>
    <w:link w:val="aa"/>
    <w:rsid w:val="000E1ED3"/>
    <w:rPr>
      <w:rFonts w:ascii="Times New Roman" w:eastAsia="Times New Roman" w:hAnsi="Times New Roman" w:cs="Times New Roman"/>
      <w:b/>
      <w:smallCaps/>
      <w:spacing w:val="20"/>
      <w:sz w:val="24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C07F09A-D057-47D0-ACD3-A2CFD79DA98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1495</Words>
  <Characters>8524</Characters>
  <Application>Microsoft Office Word</Application>
  <DocSecurity>0</DocSecurity>
  <Lines>71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г.Таганрога</Company>
  <LinksUpToDate>false</LinksUpToDate>
  <CharactersWithSpaces>10000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Т.А. Токарева</dc:creator>
  <cp:lastModifiedBy>Т.А. Токарева</cp:lastModifiedBy>
  <cp:revision>2</cp:revision>
  <cp:lastPrinted>2015-07-20T11:28:00Z</cp:lastPrinted>
  <dcterms:created xsi:type="dcterms:W3CDTF">2015-08-04T07:19:00Z</dcterms:created>
  <dcterms:modified xsi:type="dcterms:W3CDTF">2015-08-04T07:19:00Z</dcterms:modified>
</cp:coreProperties>
</file>