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E10" w:rsidRDefault="003A44FC">
      <w:pPr>
        <w:pStyle w:val="af1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E10" w:rsidRDefault="003A44FC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81E10" w:rsidRDefault="003A44FC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81E10" w:rsidRDefault="00781E10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81E10" w:rsidRDefault="003A44FC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81E10" w:rsidRDefault="00781E10">
      <w:pPr>
        <w:pStyle w:val="af1"/>
        <w:ind w:firstLine="0"/>
        <w:jc w:val="left"/>
        <w:rPr>
          <w:rFonts w:ascii="Times New Roman" w:hAnsi="Times New Roman"/>
          <w:b/>
          <w:sz w:val="28"/>
        </w:rPr>
      </w:pPr>
    </w:p>
    <w:p w:rsidR="00781E10" w:rsidRDefault="003A44FC">
      <w:pPr>
        <w:pStyle w:val="af1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141-2</w:t>
      </w:r>
    </w:p>
    <w:p w:rsidR="00781E10" w:rsidRDefault="003A44FC">
      <w:pPr>
        <w:pStyle w:val="af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81E10" w:rsidRDefault="00781E10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781E10">
        <w:trPr>
          <w:trHeight w:val="1549"/>
        </w:trPr>
        <w:tc>
          <w:tcPr>
            <w:tcW w:w="7285" w:type="dxa"/>
            <w:shd w:val="clear" w:color="auto" w:fill="auto"/>
          </w:tcPr>
          <w:p w:rsidR="00781E10" w:rsidRDefault="003A44FC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2</w:t>
            </w:r>
          </w:p>
        </w:tc>
      </w:tr>
    </w:tbl>
    <w:p w:rsidR="00781E10" w:rsidRDefault="003A44FC">
      <w:pPr>
        <w:pStyle w:val="a8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2152, 2153, 2155, 2157, 2158, 2159 города Таганрога об итогах голосования по одномандатному избирательному округу №2, путем суммирования со</w:t>
      </w:r>
      <w:r>
        <w:rPr>
          <w:b w:val="0"/>
          <w:spacing w:val="0"/>
          <w:sz w:val="28"/>
        </w:rPr>
        <w:t xml:space="preserve">держащихся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</w:t>
      </w:r>
      <w:r>
        <w:rPr>
          <w:b w:val="0"/>
          <w:i/>
          <w:spacing w:val="0"/>
          <w:sz w:val="28"/>
        </w:rPr>
        <w:t>135</w:t>
      </w:r>
      <w:r>
        <w:rPr>
          <w:b w:val="0"/>
          <w:spacing w:val="0"/>
          <w:sz w:val="28"/>
        </w:rPr>
        <w:t>0 (одна тысяча триста пятьдесят</w:t>
      </w:r>
      <w:proofErr w:type="gramStart"/>
      <w:r>
        <w:rPr>
          <w:b w:val="0"/>
          <w:spacing w:val="0"/>
          <w:sz w:val="28"/>
        </w:rPr>
        <w:t xml:space="preserve"> )</w:t>
      </w:r>
      <w:proofErr w:type="gramEnd"/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15,11 % от числа изби</w:t>
      </w:r>
      <w:r>
        <w:rPr>
          <w:b w:val="0"/>
          <w:spacing w:val="0"/>
          <w:sz w:val="28"/>
        </w:rPr>
        <w:t>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781E10" w:rsidRDefault="003A44FC">
      <w:pPr>
        <w:jc w:val="both"/>
      </w:pPr>
      <w:r>
        <w:t>1.За АЛЕКСАНДРОВА ОЛЕГА АНАТОЛЬЕВИЧА подано 200 (двести) голосов избирателей;</w:t>
      </w:r>
    </w:p>
    <w:p w:rsidR="00781E10" w:rsidRDefault="00781E10">
      <w:pPr>
        <w:jc w:val="both"/>
      </w:pPr>
    </w:p>
    <w:p w:rsidR="00781E10" w:rsidRDefault="003A44FC">
      <w:pPr>
        <w:jc w:val="both"/>
      </w:pPr>
      <w:r>
        <w:t>2. За ДОРОХМАНОВА АЛЕКСАНДРА БОРИСОВИЧА по</w:t>
      </w:r>
      <w:r>
        <w:t>дано 122 (сто двадцать два) голоса избирателей;</w:t>
      </w:r>
    </w:p>
    <w:p w:rsidR="00781E10" w:rsidRDefault="00781E10">
      <w:pPr>
        <w:jc w:val="both"/>
      </w:pPr>
    </w:p>
    <w:p w:rsidR="00781E10" w:rsidRDefault="003A44FC">
      <w:pPr>
        <w:jc w:val="both"/>
      </w:pPr>
      <w:r>
        <w:t>3. За КИРИЕНКО НАТАЛЬЮ НИКОЛАЕВНУ  подано 841 (восемьсот сорок один) голос избирателей;</w:t>
      </w:r>
    </w:p>
    <w:p w:rsidR="00781E10" w:rsidRDefault="00781E10">
      <w:pPr>
        <w:jc w:val="both"/>
      </w:pPr>
    </w:p>
    <w:p w:rsidR="00781E10" w:rsidRDefault="003A44FC">
      <w:pPr>
        <w:jc w:val="both"/>
      </w:pPr>
      <w:r>
        <w:t>4. За СЕНИНА ИГОРЯ ЕВГЕНЬЕВИЧА подано 148 (сто сорок восемь) голосов избирателей;</w:t>
      </w:r>
    </w:p>
    <w:p w:rsidR="00781E10" w:rsidRDefault="00781E10">
      <w:pPr>
        <w:jc w:val="both"/>
      </w:pPr>
    </w:p>
    <w:p w:rsidR="00781E10" w:rsidRDefault="003A44FC">
      <w:pPr>
        <w:pStyle w:val="a8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>
        <w:rPr>
          <w:b w:val="0"/>
          <w:spacing w:val="0"/>
          <w:sz w:val="28"/>
        </w:rPr>
        <w:lastRenderedPageBreak/>
        <w:t>референд</w:t>
      </w:r>
      <w:r>
        <w:rPr>
          <w:b w:val="0"/>
          <w:spacing w:val="0"/>
          <w:sz w:val="28"/>
        </w:rPr>
        <w:t>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избирательному  округу  № 2 Территориальная избирательная комиссия </w:t>
      </w:r>
      <w:r>
        <w:rPr>
          <w:b w:val="0"/>
          <w:spacing w:val="0"/>
          <w:sz w:val="28"/>
        </w:rPr>
        <w:t>города Таганрога (восточная) Ростовской области</w:t>
      </w:r>
    </w:p>
    <w:p w:rsidR="00781E10" w:rsidRDefault="003A44FC">
      <w:pPr>
        <w:pStyle w:val="a8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781E10" w:rsidRDefault="00781E10">
      <w:pPr>
        <w:pStyle w:val="a8"/>
        <w:spacing w:after="0"/>
        <w:ind w:right="28" w:firstLine="708"/>
        <w:rPr>
          <w:b w:val="0"/>
          <w:spacing w:val="0"/>
          <w:sz w:val="28"/>
        </w:rPr>
      </w:pPr>
    </w:p>
    <w:p w:rsidR="00781E10" w:rsidRDefault="003A44FC">
      <w:pPr>
        <w:pStyle w:val="af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№2</w:t>
      </w:r>
      <w:r>
        <w:br/>
        <w:t>08 сентября 2024 года состоявшимися и действительными.</w:t>
      </w:r>
    </w:p>
    <w:p w:rsidR="00781E10" w:rsidRDefault="003A44FC">
      <w:pPr>
        <w:pStyle w:val="af"/>
        <w:spacing w:before="0" w:line="360" w:lineRule="auto"/>
        <w:ind w:left="0" w:firstLine="708"/>
        <w:jc w:val="both"/>
      </w:pPr>
      <w:r>
        <w:t>2. Считать избра</w:t>
      </w:r>
      <w:r>
        <w:t xml:space="preserve">нным депутатом Городской Думы города Таганрога восьмого созыва по одномандатному избирательному  округу № 2 </w:t>
      </w:r>
      <w:r>
        <w:br/>
      </w:r>
      <w:r>
        <w:t>КИРИЕНКО НАТАЛЬЮ НИКОЛАЕВНУ</w:t>
      </w:r>
      <w:r>
        <w:t>, 1969 года рождения.</w:t>
      </w:r>
    </w:p>
    <w:p w:rsidR="00781E10" w:rsidRDefault="003A44FC">
      <w:pPr>
        <w:pStyle w:val="af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</w:t>
      </w:r>
      <w:r>
        <w:t xml:space="preserve">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781E10" w:rsidRDefault="003A44FC">
      <w:pPr>
        <w:pStyle w:val="af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избирательной комиссии  го</w:t>
      </w:r>
      <w:r>
        <w:t>рода Таганрога (восточная) Ростовской области В.Г. Ерасова.</w:t>
      </w:r>
    </w:p>
    <w:p w:rsidR="00781E10" w:rsidRDefault="00781E10">
      <w:pPr>
        <w:spacing w:after="60" w:line="360" w:lineRule="auto"/>
      </w:pPr>
    </w:p>
    <w:p w:rsidR="00781E10" w:rsidRDefault="003A44F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781E10" w:rsidRDefault="003A44FC">
      <w:pPr>
        <w:pStyle w:val="ad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781E1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A44FC">
      <w:r>
        <w:separator/>
      </w:r>
    </w:p>
  </w:endnote>
  <w:endnote w:type="continuationSeparator" w:id="0">
    <w:p w:rsidR="00000000" w:rsidRDefault="003A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A44FC">
      <w:r>
        <w:separator/>
      </w:r>
    </w:p>
  </w:footnote>
  <w:footnote w:type="continuationSeparator" w:id="0">
    <w:p w:rsidR="00000000" w:rsidRDefault="003A44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E10" w:rsidRDefault="00781E10">
    <w:pPr>
      <w:pStyle w:val="ad"/>
      <w:jc w:val="center"/>
      <w:rPr>
        <w:rStyle w:val="a5"/>
      </w:rPr>
    </w:pPr>
  </w:p>
  <w:p w:rsidR="00781E10" w:rsidRDefault="00781E10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E10" w:rsidRDefault="003A44FC">
    <w:pPr>
      <w:pStyle w:val="ad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781E10" w:rsidRDefault="00781E10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81E10"/>
    <w:rsid w:val="003A44FC"/>
    <w:rsid w:val="0078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rFonts w:ascii="Times New Roman" w:hAnsi="Times New Roman"/>
      <w:caps/>
      <w:sz w:val="24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No Spacing"/>
    <w:link w:val="af2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2">
    <w:name w:val="Без интервала Знак"/>
    <w:link w:val="af1"/>
    <w:rPr>
      <w:rFonts w:ascii="Calibri" w:hAnsi="Calibri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rFonts w:ascii="Times New Roman" w:hAnsi="Times New Roman"/>
      <w:caps/>
      <w:sz w:val="24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No Spacing"/>
    <w:link w:val="af2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2">
    <w:name w:val="Без интервала Знак"/>
    <w:link w:val="af1"/>
    <w:rPr>
      <w:rFonts w:ascii="Calibri" w:hAnsi="Calibri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2024-09-12T11:28:00Z</dcterms:created>
  <dcterms:modified xsi:type="dcterms:W3CDTF">2024-09-12T11:28:00Z</dcterms:modified>
</cp:coreProperties>
</file>