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777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752" w:rsidRDefault="00AD484A" w:rsidP="00856752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56752">
        <w:rPr>
          <w:rFonts w:ascii="Times New Roman" w:hAnsi="Times New Roman"/>
          <w:sz w:val="28"/>
          <w:szCs w:val="28"/>
        </w:rPr>
        <w:t xml:space="preserve"> </w:t>
      </w:r>
      <w:r w:rsidR="00861498">
        <w:rPr>
          <w:rFonts w:ascii="Times New Roman" w:hAnsi="Times New Roman"/>
          <w:sz w:val="28"/>
          <w:szCs w:val="28"/>
        </w:rPr>
        <w:t>августа 2020 г.</w:t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861498">
        <w:rPr>
          <w:rFonts w:ascii="Times New Roman" w:hAnsi="Times New Roman"/>
          <w:sz w:val="28"/>
          <w:szCs w:val="28"/>
        </w:rPr>
        <w:tab/>
      </w:r>
      <w:r w:rsidR="007D4E11">
        <w:rPr>
          <w:rFonts w:ascii="Times New Roman" w:hAnsi="Times New Roman"/>
          <w:sz w:val="28"/>
          <w:szCs w:val="28"/>
        </w:rPr>
        <w:t>№ 211-70</w:t>
      </w:r>
    </w:p>
    <w:p w:rsidR="00856752" w:rsidRDefault="00856752" w:rsidP="00856752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856752" w:rsidRDefault="00856752" w:rsidP="0085675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О назначении председателя участковой избирательной комиссии избирательного уча</w:t>
      </w:r>
      <w:r w:rsidR="007D4E11">
        <w:rPr>
          <w:rFonts w:eastAsia="Calibri"/>
          <w:b/>
          <w:bCs/>
          <w:szCs w:val="28"/>
        </w:rPr>
        <w:t>стка, участка референдума № 2168</w:t>
      </w:r>
      <w:r>
        <w:rPr>
          <w:rFonts w:eastAsia="Calibri"/>
          <w:b/>
          <w:bCs/>
          <w:szCs w:val="28"/>
        </w:rPr>
        <w:t xml:space="preserve"> города Таганрога </w:t>
      </w: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ind w:left="2268" w:right="1418"/>
        <w:jc w:val="both"/>
        <w:rPr>
          <w:rFonts w:eastAsia="Calibri"/>
          <w:b/>
          <w:bCs/>
          <w:szCs w:val="28"/>
        </w:rPr>
      </w:pPr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пунктом 7 статьи 28 Федерального закона </w:t>
      </w:r>
      <w:r>
        <w:rPr>
          <w:rFonts w:eastAsia="Calibri"/>
          <w:szCs w:val="28"/>
          <w:lang w:eastAsia="en-US"/>
        </w:rPr>
        <w:t xml:space="preserve">от 12.06.2002 №67-ФЗ  </w:t>
      </w:r>
      <w:r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рассмотрев предложения по кандидатурам для назначения председателем участковой избирательной комиссии, Территориальная избирательная комиссия</w:t>
      </w:r>
    </w:p>
    <w:p w:rsidR="00856752" w:rsidRDefault="00856752" w:rsidP="00856752">
      <w:pPr>
        <w:ind w:firstLine="709"/>
        <w:jc w:val="both"/>
        <w:rPr>
          <w:rFonts w:eastAsia="Calibri"/>
          <w:szCs w:val="28"/>
        </w:rPr>
      </w:pPr>
    </w:p>
    <w:p w:rsidR="00856752" w:rsidRDefault="00856752" w:rsidP="00856752">
      <w:pPr>
        <w:pStyle w:val="a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56752" w:rsidRDefault="00856752" w:rsidP="00856752">
      <w:pPr>
        <w:ind w:firstLine="708"/>
        <w:jc w:val="center"/>
        <w:rPr>
          <w:rFonts w:eastAsia="Calibri"/>
          <w:szCs w:val="28"/>
        </w:rPr>
      </w:pPr>
    </w:p>
    <w:p w:rsidR="00856752" w:rsidRDefault="00856752" w:rsidP="008567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Назначить председателем участковой избирательной комиссии избирательного уча</w:t>
      </w:r>
      <w:r w:rsidR="007D4E11">
        <w:rPr>
          <w:rFonts w:eastAsia="Calibri"/>
          <w:szCs w:val="28"/>
        </w:rPr>
        <w:t>стка, участка референдума № 2168</w:t>
      </w:r>
      <w:r>
        <w:rPr>
          <w:rFonts w:eastAsia="Calibri"/>
          <w:szCs w:val="28"/>
        </w:rPr>
        <w:t xml:space="preserve"> города Таганрога   члена участковой избирательной комиссии с правом решающего голоса </w:t>
      </w:r>
      <w:r w:rsidR="007D4E11">
        <w:rPr>
          <w:rFonts w:eastAsia="Calibri"/>
          <w:szCs w:val="28"/>
        </w:rPr>
        <w:t xml:space="preserve"> Збандут</w:t>
      </w:r>
      <w:r w:rsidR="00FB1010">
        <w:rPr>
          <w:rFonts w:eastAsia="Calibri"/>
          <w:szCs w:val="28"/>
        </w:rPr>
        <w:t xml:space="preserve"> </w:t>
      </w:r>
      <w:r w:rsidR="00652CEA">
        <w:rPr>
          <w:rFonts w:eastAsia="Calibri"/>
          <w:szCs w:val="28"/>
        </w:rPr>
        <w:t>Екатерину Викторовну</w:t>
      </w:r>
      <w:r>
        <w:rPr>
          <w:rFonts w:eastAsia="Calibri"/>
          <w:szCs w:val="28"/>
        </w:rPr>
        <w:t>.</w:t>
      </w:r>
    </w:p>
    <w:p w:rsidR="00856752" w:rsidRDefault="00856752" w:rsidP="00856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Направить настоящее постановление в участковую избирательную комиссию избирательного учас</w:t>
      </w:r>
      <w:r w:rsidR="00F169EA">
        <w:rPr>
          <w:rFonts w:eastAsia="Calibri"/>
          <w:szCs w:val="28"/>
        </w:rPr>
        <w:t xml:space="preserve">тка, участка референдума </w:t>
      </w:r>
      <w:r w:rsidR="00F169EA">
        <w:rPr>
          <w:rFonts w:eastAsia="Calibri"/>
          <w:szCs w:val="28"/>
        </w:rPr>
        <w:br/>
        <w:t>№ 2168</w:t>
      </w:r>
      <w:r>
        <w:rPr>
          <w:rFonts w:eastAsia="Calibri"/>
          <w:szCs w:val="28"/>
        </w:rPr>
        <w:t xml:space="preserve"> города Таганрога</w:t>
      </w:r>
      <w:r>
        <w:rPr>
          <w:rFonts w:eastAsia="Calibri"/>
          <w:i/>
          <w:szCs w:val="28"/>
        </w:rPr>
        <w:t>.</w:t>
      </w:r>
      <w:r>
        <w:rPr>
          <w:rFonts w:eastAsia="Calibri"/>
          <w:szCs w:val="28"/>
        </w:rPr>
        <w:t xml:space="preserve">  </w:t>
      </w:r>
    </w:p>
    <w:p w:rsidR="00856752" w:rsidRDefault="00856752" w:rsidP="00856752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>
        <w:t>Разместить настоящее постановление на сайте Территориальной избирательной комиссии города Таганрога в информационно-телекоммуникационной сети «Интернет».</w:t>
      </w:r>
    </w:p>
    <w:p w:rsidR="00856752" w:rsidRDefault="00856752" w:rsidP="00856752">
      <w:pPr>
        <w:pStyle w:val="a5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lastRenderedPageBreak/>
        <w:t xml:space="preserve">4. Контроль за исполнением настоящего постановления возложить </w:t>
      </w:r>
      <w:r>
        <w:rPr>
          <w:b w:val="0"/>
          <w:spacing w:val="0"/>
          <w:sz w:val="28"/>
        </w:rPr>
        <w:br/>
        <w:t>на секретаря комиссии Токареву Т.А.</w:t>
      </w:r>
    </w:p>
    <w:p w:rsidR="00856752" w:rsidRDefault="00856752" w:rsidP="00856752">
      <w:pPr>
        <w:suppressAutoHyphens/>
        <w:spacing w:after="60" w:line="360" w:lineRule="auto"/>
        <w:ind w:firstLine="708"/>
      </w:pPr>
    </w:p>
    <w:p w:rsidR="00856752" w:rsidRDefault="00856752" w:rsidP="00856752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</w:p>
    <w:p w:rsidR="00EC6D74" w:rsidRDefault="00EC6D74" w:rsidP="00856752">
      <w:pPr>
        <w:suppressAutoHyphens/>
        <w:spacing w:after="60" w:line="360" w:lineRule="auto"/>
      </w:pPr>
      <w:bookmarkStart w:id="0" w:name="_GoBack"/>
      <w:bookmarkEnd w:id="0"/>
    </w:p>
    <w:p w:rsidR="00856752" w:rsidRDefault="00856752" w:rsidP="00856752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Т.А. Токарева</w:t>
      </w:r>
    </w:p>
    <w:p w:rsidR="00856752" w:rsidRDefault="00856752" w:rsidP="00856752"/>
    <w:p w:rsidR="005E54C5" w:rsidRDefault="005E54C5"/>
    <w:sectPr w:rsidR="005E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2"/>
    <w:rsid w:val="000C3564"/>
    <w:rsid w:val="004401D9"/>
    <w:rsid w:val="005E54C5"/>
    <w:rsid w:val="00652CEA"/>
    <w:rsid w:val="007D4E11"/>
    <w:rsid w:val="00856752"/>
    <w:rsid w:val="00861498"/>
    <w:rsid w:val="009A078C"/>
    <w:rsid w:val="00AD484A"/>
    <w:rsid w:val="00EC6D74"/>
    <w:rsid w:val="00F169EA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67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5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6752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semiHidden/>
    <w:rsid w:val="00856752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No Spacing"/>
    <w:uiPriority w:val="1"/>
    <w:qFormat/>
    <w:rsid w:val="0085675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5</cp:revision>
  <dcterms:created xsi:type="dcterms:W3CDTF">2020-08-26T06:34:00Z</dcterms:created>
  <dcterms:modified xsi:type="dcterms:W3CDTF">2020-08-27T14:16:00Z</dcterms:modified>
</cp:coreProperties>
</file>