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48030" cy="78359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48030" cy="7835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 РОСТОВСКАЯ ОБЛАСТЬ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28 декабря 2022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57-1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tbl>
      <w:tblPr>
        <w:tblStyle w:val="Style_2"/>
        <w:tblW w:type="auto" w:w="0"/>
        <w:tblInd w:type="dxa" w:w="110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087"/>
      </w:tblGrid>
      <w:tr>
        <w:tc>
          <w:tcPr>
            <w:tcW w:type="dxa" w:w="7087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A000000">
            <w:pPr>
              <w:pStyle w:val="Style_3"/>
              <w:widowControl w:val="0"/>
              <w:spacing w:after="0" w:line="240" w:lineRule="auto"/>
              <w:ind w:firstLine="0" w:left="357"/>
              <w:jc w:val="both"/>
              <w:rPr>
                <w:rFonts w:ascii="Times New Roman CYR" w:hAnsi="Times New Roman CYR"/>
                <w:b w:val="1"/>
                <w:sz w:val="28"/>
              </w:rPr>
            </w:pPr>
            <w:r>
              <w:rPr>
                <w:rFonts w:ascii="Times New Roman CYR" w:hAnsi="Times New Roman CYR"/>
                <w:b w:val="1"/>
                <w:sz w:val="28"/>
              </w:rPr>
              <w:t xml:space="preserve">Об утверждении </w:t>
            </w:r>
            <w:r>
              <w:rPr>
                <w:rFonts w:ascii="Times New Roman CYR" w:hAnsi="Times New Roman CYR"/>
                <w:b w:val="1"/>
                <w:sz w:val="28"/>
              </w:rPr>
              <w:t>план</w:t>
            </w:r>
            <w:r>
              <w:rPr>
                <w:rFonts w:ascii="Times New Roman CYR" w:hAnsi="Times New Roman CYR"/>
                <w:b w:val="1"/>
                <w:sz w:val="28"/>
              </w:rPr>
              <w:t>а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 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и программы </w:t>
            </w:r>
            <w:r>
              <w:rPr>
                <w:rFonts w:ascii="Times New Roman CYR" w:hAnsi="Times New Roman CYR"/>
                <w:b w:val="1"/>
                <w:sz w:val="28"/>
              </w:rPr>
      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      </w:r>
            <w:r>
              <w:rPr>
                <w:rFonts w:ascii="Times New Roman CYR" w:hAnsi="Times New Roman CYR"/>
                <w:b w:val="1"/>
                <w:sz w:val="28"/>
              </w:rPr>
              <w:t>восточная</w:t>
            </w:r>
            <w:r>
              <w:rPr>
                <w:rFonts w:ascii="Times New Roman CYR" w:hAnsi="Times New Roman CYR"/>
                <w:b w:val="1"/>
                <w:sz w:val="28"/>
              </w:rPr>
              <w:t>) Ростовской области</w:t>
            </w:r>
          </w:p>
        </w:tc>
      </w:tr>
    </w:tbl>
    <w:p w14:paraId="0B000000">
      <w:pPr>
        <w:keepNext w:val="1"/>
        <w:widowControl w:val="0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C000000">
      <w:pPr>
        <w:keepNext w:val="1"/>
        <w:widowControl w:val="0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D000000">
      <w:pPr>
        <w:keepNext w:val="1"/>
        <w:widowControl w:val="0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E000000">
      <w:pPr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</w:t>
      </w:r>
      <w:r>
        <w:rPr>
          <w:rFonts w:ascii="Times New Roman" w:hAnsi="Times New Roman"/>
          <w:sz w:val="28"/>
        </w:rP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 xml:space="preserve">,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(восточная) Ростовской области</w:t>
      </w:r>
    </w:p>
    <w:p w14:paraId="0F000000">
      <w:pPr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2000000">
      <w:pPr>
        <w:pStyle w:val="Style_3"/>
        <w:widowControl w:val="0"/>
        <w:numPr>
          <w:ilvl w:val="0"/>
          <w:numId w:val="1"/>
        </w:num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Утвердить план </w:t>
      </w:r>
      <w:r>
        <w:rPr>
          <w:rFonts w:ascii="Times New Roman" w:hAnsi="Times New Roman"/>
          <w:sz w:val="28"/>
        </w:rPr>
        <w:t xml:space="preserve">и программу </w:t>
      </w:r>
      <w:r>
        <w:rPr>
          <w:rFonts w:ascii="Times New Roman" w:hAnsi="Times New Roman"/>
          <w:sz w:val="28"/>
        </w:rPr>
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3000000">
      <w:pPr>
        <w:widowControl w:val="0"/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14000000">
      <w:pPr>
        <w:widowControl w:val="0"/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Таганрога Романенко Ю.В.</w:t>
      </w:r>
    </w:p>
    <w:p w14:paraId="15000000">
      <w:pPr>
        <w:widowControl w:val="0"/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6000000">
      <w:pPr>
        <w:widowControl w:val="0"/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В.Г. </w:t>
      </w:r>
      <w:r>
        <w:rPr>
          <w:rFonts w:ascii="Times New Roman" w:hAnsi="Times New Roman"/>
          <w:sz w:val="28"/>
        </w:rPr>
        <w:t xml:space="preserve">Ерасов </w:t>
      </w:r>
    </w:p>
    <w:p w14:paraId="18000000">
      <w:pPr>
        <w:pStyle w:val="Style_1"/>
        <w:widowControl w:val="0"/>
        <w:ind w:firstLine="0"/>
        <w:rPr>
          <w:rFonts w:ascii="Times New Roman" w:hAnsi="Times New Roman"/>
          <w:sz w:val="28"/>
        </w:rPr>
      </w:pPr>
    </w:p>
    <w:p w14:paraId="19000000">
      <w:pPr>
        <w:pStyle w:val="Style_1"/>
        <w:widowControl w:val="0"/>
        <w:ind w:firstLine="0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Ю.В. </w:t>
      </w:r>
      <w:r>
        <w:rPr>
          <w:rFonts w:ascii="Times New Roman" w:hAnsi="Times New Roman"/>
          <w:sz w:val="28"/>
        </w:rPr>
        <w:t>Романенко</w:t>
      </w:r>
    </w:p>
    <w:p w14:paraId="1B000000">
      <w:pPr>
        <w:widowControl w:val="0"/>
        <w:spacing w:line="240" w:lineRule="auto"/>
        <w:ind w:hanging="7080" w:left="7080"/>
        <w:rPr>
          <w:rFonts w:ascii="Times New Roman" w:hAnsi="Times New Roman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717"/>
      </w:pPr>
    </w:lvl>
    <w:lvl w:ilvl="1">
      <w:start w:val="1"/>
      <w:numFmt w:val="lowerLetter"/>
      <w:lvlText w:val="%2."/>
      <w:lvlJc w:val="left"/>
      <w:pPr>
        <w:widowControl w:val="0"/>
        <w:ind w:hanging="360" w:left="1437"/>
      </w:pPr>
    </w:lvl>
    <w:lvl w:ilvl="2">
      <w:start w:val="1"/>
      <w:numFmt w:val="lowerRoman"/>
      <w:lvlText w:val="%3."/>
      <w:lvlJc w:val="right"/>
      <w:pPr>
        <w:widowControl w:val="0"/>
        <w:ind w:hanging="180" w:left="2157"/>
      </w:pPr>
    </w:lvl>
    <w:lvl w:ilvl="3">
      <w:start w:val="1"/>
      <w:numFmt w:val="decimal"/>
      <w:lvlText w:val="%4."/>
      <w:lvlJc w:val="left"/>
      <w:pPr>
        <w:widowControl w:val="0"/>
        <w:ind w:hanging="360" w:left="2877"/>
      </w:pPr>
    </w:lvl>
    <w:lvl w:ilvl="4">
      <w:start w:val="1"/>
      <w:numFmt w:val="lowerLetter"/>
      <w:lvlText w:val="%5."/>
      <w:lvlJc w:val="left"/>
      <w:pPr>
        <w:widowControl w:val="0"/>
        <w:ind w:hanging="360" w:left="3597"/>
      </w:pPr>
    </w:lvl>
    <w:lvl w:ilvl="5">
      <w:start w:val="1"/>
      <w:numFmt w:val="lowerRoman"/>
      <w:lvlText w:val="%6."/>
      <w:lvlJc w:val="right"/>
      <w:pPr>
        <w:widowControl w:val="0"/>
        <w:ind w:hanging="180" w:left="4317"/>
      </w:pPr>
    </w:lvl>
    <w:lvl w:ilvl="6">
      <w:start w:val="1"/>
      <w:numFmt w:val="decimal"/>
      <w:lvlText w:val="%7."/>
      <w:lvlJc w:val="left"/>
      <w:pPr>
        <w:widowControl w:val="0"/>
        <w:ind w:hanging="360" w:left="5037"/>
      </w:pPr>
    </w:lvl>
    <w:lvl w:ilvl="7">
      <w:start w:val="1"/>
      <w:numFmt w:val="lowerLetter"/>
      <w:lvlText w:val="%8."/>
      <w:lvlJc w:val="left"/>
      <w:pPr>
        <w:widowControl w:val="0"/>
        <w:ind w:hanging="360" w:left="5757"/>
      </w:pPr>
    </w:lvl>
    <w:lvl w:ilvl="8">
      <w:start w:val="1"/>
      <w:numFmt w:val="lowerRoman"/>
      <w:lvlText w:val="%9."/>
      <w:lvlJc w:val="right"/>
      <w:pPr>
        <w:widowControl w:val="0"/>
        <w:ind w:hanging="180" w:left="6477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alloon Text"/>
    <w:basedOn w:val="Style_4"/>
    <w:link w:val="Style_6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6_ch" w:type="character">
    <w:name w:val="Balloon Text"/>
    <w:basedOn w:val="Style_4_ch"/>
    <w:link w:val="Style_6"/>
    <w:rPr>
      <w:rFonts w:ascii="Tahoma" w:hAnsi="Tahoma"/>
      <w:sz w:val="16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3" w:type="paragraph">
    <w:name w:val="List Paragraph"/>
    <w:basedOn w:val="Style_4"/>
    <w:link w:val="Style_3_ch"/>
    <w:pPr>
      <w:widowControl w:val="0"/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7" w:type="table">
    <w:name w:val="Table Grid"/>
    <w:basedOn w:val="Style_2"/>
    <w:pPr>
      <w:widowControl w:val="0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2026-01-19T13:27:03Z</dcterms:created>
  <dcterms:modified xsi:type="dcterms:W3CDTF">2026-01-19T13:27:03Z</dcterms:modified>
</cp:coreProperties>
</file>