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2095" w:rsidRDefault="00291F33">
      <w:pPr>
        <w:pStyle w:val="ab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2095" w:rsidRDefault="00291F33">
      <w:pPr>
        <w:pStyle w:val="ab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382095" w:rsidRDefault="00291F33">
      <w:pPr>
        <w:pStyle w:val="ab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ВОСТОЧНАЯ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382095" w:rsidRDefault="00382095">
      <w:pPr>
        <w:pStyle w:val="ab"/>
        <w:jc w:val="center"/>
        <w:rPr>
          <w:rFonts w:ascii="Times New Roman" w:hAnsi="Times New Roman"/>
          <w:b/>
          <w:sz w:val="28"/>
        </w:rPr>
      </w:pPr>
    </w:p>
    <w:p w:rsidR="00382095" w:rsidRDefault="00291F33">
      <w:pPr>
        <w:pStyle w:val="ab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382095" w:rsidRDefault="00382095">
      <w:pPr>
        <w:pStyle w:val="ab"/>
        <w:ind w:firstLine="0"/>
        <w:jc w:val="left"/>
        <w:rPr>
          <w:rFonts w:ascii="Times New Roman" w:hAnsi="Times New Roman"/>
          <w:b/>
          <w:sz w:val="28"/>
        </w:rPr>
      </w:pPr>
    </w:p>
    <w:p w:rsidR="00382095" w:rsidRDefault="00291F33">
      <w:pPr>
        <w:pStyle w:val="ab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09 сентября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№ 141-9</w:t>
      </w:r>
    </w:p>
    <w:p w:rsidR="00382095" w:rsidRDefault="00291F33">
      <w:pPr>
        <w:pStyle w:val="ab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382095" w:rsidRDefault="00382095">
      <w:pPr>
        <w:tabs>
          <w:tab w:val="left" w:pos="750"/>
          <w:tab w:val="left" w:pos="900"/>
        </w:tabs>
        <w:ind w:right="-185"/>
        <w:jc w:val="center"/>
      </w:pPr>
    </w:p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7285"/>
      </w:tblGrid>
      <w:tr w:rsidR="00382095">
        <w:trPr>
          <w:trHeight w:val="1549"/>
        </w:trPr>
        <w:tc>
          <w:tcPr>
            <w:tcW w:w="7285" w:type="dxa"/>
            <w:shd w:val="clear" w:color="auto" w:fill="auto"/>
          </w:tcPr>
          <w:p w:rsidR="00382095" w:rsidRDefault="00291F33">
            <w:pPr>
              <w:ind w:left="2268"/>
              <w:jc w:val="both"/>
              <w:rPr>
                <w:b/>
              </w:rPr>
            </w:pPr>
            <w:r>
              <w:rPr>
                <w:b/>
              </w:rPr>
              <w:t xml:space="preserve">О результатах </w:t>
            </w:r>
            <w:proofErr w:type="gramStart"/>
            <w:r>
              <w:rPr>
                <w:b/>
              </w:rPr>
              <w:t>выборов депутатов Городской Думы города Таганрога восьмого созыва</w:t>
            </w:r>
            <w:proofErr w:type="gramEnd"/>
            <w:r>
              <w:rPr>
                <w:b/>
              </w:rPr>
              <w:t xml:space="preserve"> по  одномандатному </w:t>
            </w:r>
            <w:r>
              <w:rPr>
                <w:b/>
              </w:rPr>
              <w:t>избирательному  округу  № 20</w:t>
            </w:r>
          </w:p>
        </w:tc>
      </w:tr>
    </w:tbl>
    <w:p w:rsidR="00382095" w:rsidRDefault="00291F33">
      <w:pPr>
        <w:pStyle w:val="af1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На основании данных первых экземпляров протоколов участковых избирательных комиссий № № 2194, 2195, 2196, 2197, 2198, 2199 города Таганрога об итогах голосования по одномандатному избирательному округу №20, путем суммирования </w:t>
      </w:r>
      <w:r>
        <w:rPr>
          <w:b w:val="0"/>
          <w:spacing w:val="0"/>
          <w:sz w:val="28"/>
        </w:rPr>
        <w:t>содержащихся в этих протоколах данных, Территориальная избирательная комиссия города Таганрога (восточная) Ростовской области определила, что в голосовании приняло участие 1810</w:t>
      </w:r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(одна тысяча восемьсот десять)</w:t>
      </w:r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избирателя, что составляет 22,74 % от числа изби</w:t>
      </w:r>
      <w:r>
        <w:rPr>
          <w:b w:val="0"/>
          <w:spacing w:val="0"/>
          <w:sz w:val="28"/>
        </w:rPr>
        <w:t>рателей, внесенных в списки избирателей на момент окончания голосования, при этом голоса избирателей распределились следующим образом:</w:t>
      </w:r>
    </w:p>
    <w:p w:rsidR="00382095" w:rsidRDefault="00291F33">
      <w:pPr>
        <w:jc w:val="both"/>
      </w:pPr>
      <w:r>
        <w:t>1. За ОЛЕЙНИК ЕГОРА ПАВЛОВИЧА,  подано 234 (двести тридцать четыре) голоса избирателей;</w:t>
      </w:r>
    </w:p>
    <w:p w:rsidR="00382095" w:rsidRDefault="00382095">
      <w:pPr>
        <w:jc w:val="both"/>
      </w:pPr>
    </w:p>
    <w:p w:rsidR="00382095" w:rsidRDefault="00291F33">
      <w:pPr>
        <w:jc w:val="both"/>
      </w:pPr>
      <w:r>
        <w:t>2. За ТКАЧЕВУ ОЛЬГУ ВЛАДИМИРОВНУ</w:t>
      </w:r>
      <w:r>
        <w:t>, подано 119 (сто девятнадцать) голосов избирателей;</w:t>
      </w:r>
    </w:p>
    <w:p w:rsidR="00382095" w:rsidRDefault="00382095">
      <w:pPr>
        <w:jc w:val="both"/>
      </w:pPr>
    </w:p>
    <w:p w:rsidR="00382095" w:rsidRDefault="00291F33">
      <w:pPr>
        <w:jc w:val="both"/>
      </w:pPr>
      <w:r>
        <w:t>3. За ЦВЕТКОВА АЛЕКСАНДРА АЛЕКСАНДРОВИЧА, подано 1333 (одна тысяча триста тридцать три) голоса избирателей;</w:t>
      </w:r>
    </w:p>
    <w:p w:rsidR="00382095" w:rsidRDefault="00382095">
      <w:pPr>
        <w:jc w:val="both"/>
      </w:pPr>
    </w:p>
    <w:p w:rsidR="00382095" w:rsidRDefault="00291F33">
      <w:pPr>
        <w:jc w:val="both"/>
      </w:pPr>
      <w:r>
        <w:t>4. За ШЕПЕТЕНКО ИВАНА АЛЕКСАНДРОВИЧА,  подано 76 (семьдесят шесть) голосов избирателей;</w:t>
      </w:r>
    </w:p>
    <w:p w:rsidR="00382095" w:rsidRDefault="00382095">
      <w:pPr>
        <w:pStyle w:val="af1"/>
        <w:spacing w:before="0" w:after="0"/>
        <w:ind w:right="28" w:firstLine="708"/>
        <w:jc w:val="both"/>
        <w:rPr>
          <w:b w:val="0"/>
          <w:spacing w:val="0"/>
          <w:sz w:val="28"/>
        </w:rPr>
      </w:pPr>
    </w:p>
    <w:p w:rsidR="00382095" w:rsidRDefault="00291F33">
      <w:pPr>
        <w:pStyle w:val="af1"/>
        <w:spacing w:after="0"/>
        <w:ind w:right="28" w:firstLine="708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</w:rPr>
        <w:t xml:space="preserve">В </w:t>
      </w:r>
      <w:r>
        <w:rPr>
          <w:b w:val="0"/>
          <w:spacing w:val="0"/>
          <w:sz w:val="28"/>
        </w:rPr>
        <w:t>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</w:t>
      </w:r>
      <w:r>
        <w:rPr>
          <w:b w:val="0"/>
          <w:spacing w:val="0"/>
          <w:sz w:val="28"/>
        </w:rPr>
        <w:t xml:space="preserve">х и </w:t>
      </w:r>
      <w:r>
        <w:rPr>
          <w:b w:val="0"/>
          <w:spacing w:val="0"/>
          <w:sz w:val="28"/>
        </w:rPr>
        <w:lastRenderedPageBreak/>
        <w:t>референдумах в Ростовской области», на основании протокола Территориальной избирательной комиссии города Таганрога (восточная) Ростовской области о результатах выборов депутатов  по одномандатному</w:t>
      </w:r>
      <w:proofErr w:type="gramEnd"/>
      <w:r>
        <w:rPr>
          <w:b w:val="0"/>
          <w:spacing w:val="0"/>
          <w:sz w:val="28"/>
        </w:rPr>
        <w:t xml:space="preserve"> избирательному  округу  № 20 Территориальная избиратель</w:t>
      </w:r>
      <w:r>
        <w:rPr>
          <w:b w:val="0"/>
          <w:spacing w:val="0"/>
          <w:sz w:val="28"/>
        </w:rPr>
        <w:t>ная комиссия города Таганрога (восточная) Ростовской области</w:t>
      </w:r>
    </w:p>
    <w:p w:rsidR="00382095" w:rsidRDefault="00291F33">
      <w:pPr>
        <w:pStyle w:val="af1"/>
        <w:spacing w:after="0"/>
        <w:ind w:right="28" w:firstLine="708"/>
        <w:rPr>
          <w:spacing w:val="0"/>
          <w:sz w:val="28"/>
        </w:rPr>
      </w:pPr>
      <w:r>
        <w:rPr>
          <w:spacing w:val="0"/>
          <w:sz w:val="28"/>
        </w:rPr>
        <w:t>ПОСТАНОВЛЯЕТ:</w:t>
      </w:r>
    </w:p>
    <w:p w:rsidR="00382095" w:rsidRDefault="00382095">
      <w:pPr>
        <w:pStyle w:val="af1"/>
        <w:spacing w:after="0"/>
        <w:ind w:right="28" w:firstLine="708"/>
        <w:rPr>
          <w:b w:val="0"/>
          <w:spacing w:val="0"/>
          <w:sz w:val="28"/>
        </w:rPr>
      </w:pPr>
    </w:p>
    <w:p w:rsidR="00382095" w:rsidRDefault="00291F33">
      <w:pPr>
        <w:pStyle w:val="a3"/>
        <w:spacing w:before="0" w:line="360" w:lineRule="auto"/>
        <w:ind w:left="0" w:firstLine="708"/>
        <w:jc w:val="both"/>
      </w:pPr>
      <w:r>
        <w:t xml:space="preserve">1. Признать выборы </w:t>
      </w:r>
      <w:proofErr w:type="gramStart"/>
      <w:r>
        <w:t>депутатов Городской Думы города Таганрога восьмого созыва</w:t>
      </w:r>
      <w:proofErr w:type="gramEnd"/>
      <w:r>
        <w:rPr>
          <w:i/>
        </w:rPr>
        <w:t xml:space="preserve"> </w:t>
      </w:r>
      <w:r>
        <w:t>по одномандатному избирательному  округу  №20</w:t>
      </w:r>
      <w:r>
        <w:br/>
        <w:t>08 сентября 2024 года состоявшимися и действительными.</w:t>
      </w:r>
    </w:p>
    <w:p w:rsidR="00382095" w:rsidRDefault="00291F33">
      <w:pPr>
        <w:pStyle w:val="a3"/>
        <w:spacing w:before="0" w:line="360" w:lineRule="auto"/>
        <w:ind w:left="0" w:firstLine="708"/>
        <w:jc w:val="both"/>
      </w:pPr>
      <w:r>
        <w:t>2.</w:t>
      </w:r>
      <w:r>
        <w:t xml:space="preserve"> Считать избранным депутатом Городской Думы города Таганрога восьмого созыва по одномандатному избирательному  округу № 20 </w:t>
      </w:r>
      <w:r>
        <w:br/>
      </w:r>
      <w:r>
        <w:t>ЦВЕТКОВА АЛЕКСАНДРА АЛЕКСАНДРОВИЧА</w:t>
      </w:r>
      <w:r>
        <w:t>, 1978 года рождения.</w:t>
      </w:r>
    </w:p>
    <w:p w:rsidR="00382095" w:rsidRDefault="00291F33">
      <w:pPr>
        <w:pStyle w:val="a3"/>
        <w:spacing w:before="0" w:after="0" w:line="360" w:lineRule="auto"/>
        <w:ind w:left="142" w:firstLine="567"/>
        <w:jc w:val="both"/>
      </w:pPr>
      <w:r>
        <w:t>3. Направить настоящее постановление в газету «Таганрогская правда»</w:t>
      </w:r>
      <w:r>
        <w:rPr>
          <w:i/>
        </w:rPr>
        <w:t xml:space="preserve"> </w:t>
      </w:r>
      <w:r>
        <w:t>и размес</w:t>
      </w:r>
      <w:r>
        <w:t xml:space="preserve">тить на сайте Территориальной избирательной комиссии  города Таганрога (восточная) Ростовской области в информационно </w:t>
      </w:r>
      <w:proofErr w:type="gramStart"/>
      <w:r>
        <w:t>-т</w:t>
      </w:r>
      <w:proofErr w:type="gramEnd"/>
      <w:r>
        <w:t>елекоммуникационной сети «Интернет».</w:t>
      </w:r>
    </w:p>
    <w:p w:rsidR="00382095" w:rsidRDefault="00291F33">
      <w:pPr>
        <w:pStyle w:val="a3"/>
        <w:spacing w:before="0" w:after="0" w:line="360" w:lineRule="auto"/>
        <w:ind w:left="142" w:firstLine="567"/>
        <w:jc w:val="both"/>
        <w:rPr>
          <w:b/>
        </w:rPr>
      </w:pPr>
      <w:r>
        <w:t>4. 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 Председателя Территориальной изби</w:t>
      </w:r>
      <w:r>
        <w:t>рательной комиссии  города Таганрога (восточная) Ростовской области В.Г. Ерасова.</w:t>
      </w:r>
    </w:p>
    <w:p w:rsidR="00382095" w:rsidRDefault="00382095">
      <w:pPr>
        <w:spacing w:after="60" w:line="360" w:lineRule="auto"/>
      </w:pPr>
    </w:p>
    <w:p w:rsidR="00382095" w:rsidRDefault="00291F33">
      <w:pPr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В.Г. Ерасов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</w:p>
    <w:p w:rsidR="00382095" w:rsidRDefault="00291F33">
      <w:pPr>
        <w:pStyle w:val="a7"/>
        <w:tabs>
          <w:tab w:val="clear" w:pos="4536"/>
          <w:tab w:val="left" w:pos="6804"/>
        </w:tabs>
        <w:spacing w:line="360" w:lineRule="auto"/>
      </w:pPr>
      <w:r>
        <w:t>Секретарь комиссии</w:t>
      </w:r>
      <w:r>
        <w:tab/>
        <w:t xml:space="preserve">     Ю.В. Романенко</w:t>
      </w:r>
    </w:p>
    <w:sectPr w:rsidR="00382095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291F33">
      <w:r>
        <w:separator/>
      </w:r>
    </w:p>
  </w:endnote>
  <w:endnote w:type="continuationSeparator" w:id="0">
    <w:p w:rsidR="00000000" w:rsidRDefault="00291F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291F33">
      <w:r>
        <w:separator/>
      </w:r>
    </w:p>
  </w:footnote>
  <w:footnote w:type="continuationSeparator" w:id="0">
    <w:p w:rsidR="00000000" w:rsidRDefault="00291F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2095" w:rsidRDefault="00382095">
    <w:pPr>
      <w:pStyle w:val="a7"/>
      <w:jc w:val="center"/>
      <w:rPr>
        <w:rStyle w:val="ae"/>
      </w:rPr>
    </w:pPr>
  </w:p>
  <w:p w:rsidR="00382095" w:rsidRDefault="00382095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2095" w:rsidRDefault="00291F33">
    <w:pPr>
      <w:pStyle w:val="a7"/>
      <w:jc w:val="center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</w:instrText>
    </w:r>
    <w:r>
      <w:rPr>
        <w:rStyle w:val="ae"/>
      </w:rPr>
      <w:fldChar w:fldCharType="separate"/>
    </w:r>
    <w:r>
      <w:rPr>
        <w:rStyle w:val="ae"/>
        <w:noProof/>
      </w:rPr>
      <w:t>2</w:t>
    </w:r>
    <w:r>
      <w:rPr>
        <w:rStyle w:val="ae"/>
      </w:rPr>
      <w:fldChar w:fldCharType="end"/>
    </w:r>
  </w:p>
  <w:p w:rsidR="00382095" w:rsidRDefault="00382095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382095"/>
    <w:rsid w:val="00291F33"/>
    <w:rsid w:val="00382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ody Text Indent"/>
    <w:basedOn w:val="a"/>
    <w:link w:val="a4"/>
    <w:pPr>
      <w:spacing w:before="60" w:after="60"/>
      <w:ind w:left="4536"/>
    </w:pPr>
  </w:style>
  <w:style w:type="character" w:customStyle="1" w:styleId="a4">
    <w:name w:val="Основной текст с отступом Знак"/>
    <w:basedOn w:val="1"/>
    <w:link w:val="a3"/>
    <w:rPr>
      <w:rFonts w:ascii="Times New Roman" w:hAnsi="Times New Roman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List Paragraph"/>
    <w:basedOn w:val="a"/>
    <w:link w:val="a6"/>
    <w:pPr>
      <w:ind w:left="720"/>
      <w:contextualSpacing/>
    </w:pPr>
  </w:style>
  <w:style w:type="character" w:customStyle="1" w:styleId="a6">
    <w:name w:val="Абзац списка Знак"/>
    <w:basedOn w:val="1"/>
    <w:link w:val="a5"/>
    <w:rPr>
      <w:rFonts w:ascii="Times New Roman" w:hAnsi="Times New Roman"/>
      <w:sz w:val="28"/>
    </w:rPr>
  </w:style>
  <w:style w:type="paragraph" w:styleId="a7">
    <w:name w:val="header"/>
    <w:basedOn w:val="a"/>
    <w:link w:val="a8"/>
    <w:pPr>
      <w:tabs>
        <w:tab w:val="center" w:pos="4536"/>
        <w:tab w:val="right" w:pos="9072"/>
      </w:tabs>
    </w:pPr>
  </w:style>
  <w:style w:type="character" w:customStyle="1" w:styleId="a8">
    <w:name w:val="Верхний колонтитул Знак"/>
    <w:basedOn w:val="1"/>
    <w:link w:val="a7"/>
    <w:rPr>
      <w:rFonts w:ascii="Times New Roman" w:hAnsi="Times New Roman"/>
      <w:sz w:val="28"/>
    </w:rPr>
  </w:style>
  <w:style w:type="paragraph" w:styleId="a9">
    <w:name w:val="caption"/>
    <w:basedOn w:val="a"/>
    <w:next w:val="a"/>
    <w:link w:val="aa"/>
    <w:pPr>
      <w:ind w:right="1134"/>
      <w:jc w:val="center"/>
    </w:pPr>
    <w:rPr>
      <w:caps/>
      <w:sz w:val="24"/>
    </w:rPr>
  </w:style>
  <w:style w:type="character" w:customStyle="1" w:styleId="aa">
    <w:name w:val="Название объекта Знак"/>
    <w:basedOn w:val="1"/>
    <w:link w:val="a9"/>
    <w:rPr>
      <w:rFonts w:ascii="Times New Roman" w:hAnsi="Times New Roman"/>
      <w:caps/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2">
    <w:name w:val="Основной шрифт абзаца1"/>
    <w:link w:val="ab"/>
  </w:style>
  <w:style w:type="paragraph" w:styleId="ab">
    <w:name w:val="No Spacing"/>
    <w:link w:val="ac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c">
    <w:name w:val="Без интервала Знак"/>
    <w:link w:val="ab"/>
    <w:rPr>
      <w:rFonts w:ascii="Calibri" w:hAnsi="Calibri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d"/>
    <w:rPr>
      <w:color w:val="0000FF"/>
      <w:u w:val="single"/>
    </w:rPr>
  </w:style>
  <w:style w:type="character" w:styleId="ad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16">
    <w:name w:val="Номер страницы1"/>
    <w:basedOn w:val="12"/>
    <w:link w:val="ae"/>
  </w:style>
  <w:style w:type="character" w:styleId="ae">
    <w:name w:val="page number"/>
    <w:basedOn w:val="a0"/>
    <w:link w:val="16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f">
    <w:name w:val="Balloon Text"/>
    <w:basedOn w:val="a"/>
    <w:link w:val="af0"/>
    <w:rPr>
      <w:rFonts w:ascii="Tahoma" w:hAnsi="Tahoma"/>
      <w:sz w:val="16"/>
    </w:rPr>
  </w:style>
  <w:style w:type="character" w:customStyle="1" w:styleId="af0">
    <w:name w:val="Текст выноски Знак"/>
    <w:basedOn w:val="1"/>
    <w:link w:val="af"/>
    <w:rPr>
      <w:rFonts w:ascii="Tahoma" w:hAnsi="Tahoma"/>
      <w:sz w:val="16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f1">
    <w:name w:val="Body Text"/>
    <w:basedOn w:val="a"/>
    <w:link w:val="af2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f2">
    <w:name w:val="Основной текст Знак"/>
    <w:basedOn w:val="1"/>
    <w:link w:val="af1"/>
    <w:rPr>
      <w:rFonts w:ascii="Times New Roman" w:hAnsi="Times New Roman"/>
      <w:b/>
      <w:spacing w:val="40"/>
      <w:sz w:val="32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3">
    <w:name w:val="Subtitle"/>
    <w:next w:val="a"/>
    <w:link w:val="af4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4">
    <w:name w:val="Подзаголовок Знак"/>
    <w:link w:val="af3"/>
    <w:rPr>
      <w:rFonts w:ascii="XO Thames" w:hAnsi="XO Thames"/>
      <w:i/>
      <w:sz w:val="24"/>
    </w:rPr>
  </w:style>
  <w:style w:type="paragraph" w:styleId="af5">
    <w:name w:val="Title"/>
    <w:next w:val="a"/>
    <w:link w:val="af6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6">
    <w:name w:val="Название Знак"/>
    <w:link w:val="af5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ody Text Indent"/>
    <w:basedOn w:val="a"/>
    <w:link w:val="a4"/>
    <w:pPr>
      <w:spacing w:before="60" w:after="60"/>
      <w:ind w:left="4536"/>
    </w:pPr>
  </w:style>
  <w:style w:type="character" w:customStyle="1" w:styleId="a4">
    <w:name w:val="Основной текст с отступом Знак"/>
    <w:basedOn w:val="1"/>
    <w:link w:val="a3"/>
    <w:rPr>
      <w:rFonts w:ascii="Times New Roman" w:hAnsi="Times New Roman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List Paragraph"/>
    <w:basedOn w:val="a"/>
    <w:link w:val="a6"/>
    <w:pPr>
      <w:ind w:left="720"/>
      <w:contextualSpacing/>
    </w:pPr>
  </w:style>
  <w:style w:type="character" w:customStyle="1" w:styleId="a6">
    <w:name w:val="Абзац списка Знак"/>
    <w:basedOn w:val="1"/>
    <w:link w:val="a5"/>
    <w:rPr>
      <w:rFonts w:ascii="Times New Roman" w:hAnsi="Times New Roman"/>
      <w:sz w:val="28"/>
    </w:rPr>
  </w:style>
  <w:style w:type="paragraph" w:styleId="a7">
    <w:name w:val="header"/>
    <w:basedOn w:val="a"/>
    <w:link w:val="a8"/>
    <w:pPr>
      <w:tabs>
        <w:tab w:val="center" w:pos="4536"/>
        <w:tab w:val="right" w:pos="9072"/>
      </w:tabs>
    </w:pPr>
  </w:style>
  <w:style w:type="character" w:customStyle="1" w:styleId="a8">
    <w:name w:val="Верхний колонтитул Знак"/>
    <w:basedOn w:val="1"/>
    <w:link w:val="a7"/>
    <w:rPr>
      <w:rFonts w:ascii="Times New Roman" w:hAnsi="Times New Roman"/>
      <w:sz w:val="28"/>
    </w:rPr>
  </w:style>
  <w:style w:type="paragraph" w:styleId="a9">
    <w:name w:val="caption"/>
    <w:basedOn w:val="a"/>
    <w:next w:val="a"/>
    <w:link w:val="aa"/>
    <w:pPr>
      <w:ind w:right="1134"/>
      <w:jc w:val="center"/>
    </w:pPr>
    <w:rPr>
      <w:caps/>
      <w:sz w:val="24"/>
    </w:rPr>
  </w:style>
  <w:style w:type="character" w:customStyle="1" w:styleId="aa">
    <w:name w:val="Название объекта Знак"/>
    <w:basedOn w:val="1"/>
    <w:link w:val="a9"/>
    <w:rPr>
      <w:rFonts w:ascii="Times New Roman" w:hAnsi="Times New Roman"/>
      <w:caps/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2">
    <w:name w:val="Основной шрифт абзаца1"/>
    <w:link w:val="ab"/>
  </w:style>
  <w:style w:type="paragraph" w:styleId="ab">
    <w:name w:val="No Spacing"/>
    <w:link w:val="ac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c">
    <w:name w:val="Без интервала Знак"/>
    <w:link w:val="ab"/>
    <w:rPr>
      <w:rFonts w:ascii="Calibri" w:hAnsi="Calibri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d"/>
    <w:rPr>
      <w:color w:val="0000FF"/>
      <w:u w:val="single"/>
    </w:rPr>
  </w:style>
  <w:style w:type="character" w:styleId="ad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16">
    <w:name w:val="Номер страницы1"/>
    <w:basedOn w:val="12"/>
    <w:link w:val="ae"/>
  </w:style>
  <w:style w:type="character" w:styleId="ae">
    <w:name w:val="page number"/>
    <w:basedOn w:val="a0"/>
    <w:link w:val="16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f">
    <w:name w:val="Balloon Text"/>
    <w:basedOn w:val="a"/>
    <w:link w:val="af0"/>
    <w:rPr>
      <w:rFonts w:ascii="Tahoma" w:hAnsi="Tahoma"/>
      <w:sz w:val="16"/>
    </w:rPr>
  </w:style>
  <w:style w:type="character" w:customStyle="1" w:styleId="af0">
    <w:name w:val="Текст выноски Знак"/>
    <w:basedOn w:val="1"/>
    <w:link w:val="af"/>
    <w:rPr>
      <w:rFonts w:ascii="Tahoma" w:hAnsi="Tahoma"/>
      <w:sz w:val="16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f1">
    <w:name w:val="Body Text"/>
    <w:basedOn w:val="a"/>
    <w:link w:val="af2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f2">
    <w:name w:val="Основной текст Знак"/>
    <w:basedOn w:val="1"/>
    <w:link w:val="af1"/>
    <w:rPr>
      <w:rFonts w:ascii="Times New Roman" w:hAnsi="Times New Roman"/>
      <w:b/>
      <w:spacing w:val="40"/>
      <w:sz w:val="32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3">
    <w:name w:val="Subtitle"/>
    <w:next w:val="a"/>
    <w:link w:val="af4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4">
    <w:name w:val="Подзаголовок Знак"/>
    <w:link w:val="af3"/>
    <w:rPr>
      <w:rFonts w:ascii="XO Thames" w:hAnsi="XO Thames"/>
      <w:i/>
      <w:sz w:val="24"/>
    </w:rPr>
  </w:style>
  <w:style w:type="paragraph" w:styleId="af5">
    <w:name w:val="Title"/>
    <w:next w:val="a"/>
    <w:link w:val="af6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6">
    <w:name w:val="Название Знак"/>
    <w:link w:val="af5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409</Words>
  <Characters>2334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2024-09-12T11:29:00Z</dcterms:created>
  <dcterms:modified xsi:type="dcterms:W3CDTF">2024-09-12T11:29:00Z</dcterms:modified>
</cp:coreProperties>
</file>