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rPr>
          <w:color w:themeColor="text1" w:val="000000"/>
        </w:rPr>
      </w:pPr>
      <w:r>
        <w:rPr>
          <w:color w:themeColor="text1" w:val="000000"/>
        </w:rPr>
        <w:t>30 июля</w:t>
      </w:r>
      <w:r>
        <w:rPr>
          <w:color w:themeColor="text1" w:val="000000"/>
        </w:rPr>
        <w:t xml:space="preserve"> </w:t>
      </w:r>
      <w:r>
        <w:rPr>
          <w:color w:themeColor="text1" w:val="000000"/>
        </w:rPr>
        <w:t>2025</w:t>
      </w:r>
      <w:r>
        <w:rPr>
          <w:color w:themeColor="text1" w:val="000000"/>
        </w:rPr>
        <w:t xml:space="preserve"> г.</w:t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 xml:space="preserve">     </w:t>
      </w:r>
      <w:r>
        <w:rPr>
          <w:color w:themeColor="text1" w:val="000000"/>
        </w:rPr>
        <w:t xml:space="preserve">   № </w:t>
      </w:r>
      <w:r>
        <w:rPr>
          <w:color w:themeColor="text1" w:val="000000"/>
        </w:rPr>
        <w:t>155-2</w:t>
      </w:r>
      <w:r>
        <w:rPr>
          <w:color w:themeColor="text1" w:val="000000"/>
        </w:rPr>
        <w:br/>
      </w:r>
    </w:p>
    <w:p w14:paraId="08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9000000">
      <w:pPr>
        <w:widowControl w:val="0"/>
        <w:ind/>
        <w:jc w:val="center"/>
      </w:pPr>
    </w:p>
    <w:p w14:paraId="0A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6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мая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 xml:space="preserve">№ </w:t>
      </w:r>
      <w:r>
        <w:rPr>
          <w:rFonts w:ascii="Times New Roman" w:hAnsi="Times New Roman"/>
          <w:b w:val="1"/>
          <w:sz w:val="28"/>
        </w:rPr>
        <w:t>60-1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формировании 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 xml:space="preserve">участковых избирательных комиссий избирательных участков, участков референдума №№ 2148 -2214 образованных на территории города Таганрога  Ростовской области </w:t>
      </w:r>
      <w:r>
        <w:rPr>
          <w:rFonts w:ascii="Times New Roman" w:hAnsi="Times New Roman"/>
          <w:b w:val="1"/>
          <w:sz w:val="28"/>
        </w:rPr>
        <w:t>№ 181-11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28.05.2018г № 89-53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B000000">
      <w:pPr>
        <w:pStyle w:val="Style_3"/>
        <w:widowControl w:val="0"/>
        <w:ind w:firstLine="708" w:left="0"/>
        <w:jc w:val="both"/>
      </w:pPr>
    </w:p>
    <w:p w14:paraId="0C000000">
      <w:pPr>
        <w:widowControl w:val="0"/>
        <w:spacing w:line="360" w:lineRule="auto"/>
        <w:ind w:firstLine="709" w:left="0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</w:t>
      </w:r>
      <w:r>
        <w:t>681190</w:t>
      </w:r>
      <w:r>
        <w:t xml:space="preserve"> от 04.04</w:t>
      </w:r>
      <w:r>
        <w:t>.2025</w:t>
      </w:r>
      <w:r>
        <w:t xml:space="preserve"> г.) отделом  ЗАГС</w:t>
      </w:r>
      <w:r>
        <w:t xml:space="preserve"> </w:t>
      </w:r>
      <w:r>
        <w:t xml:space="preserve"> </w:t>
      </w:r>
      <w:r>
        <w:t xml:space="preserve">г. Таганрога </w:t>
      </w:r>
      <w:r>
        <w:t xml:space="preserve">Ростовской области и изменением фамилии </w:t>
      </w:r>
      <w:r>
        <w:t>Калининой Ольги Андреевны</w:t>
      </w:r>
      <w:r>
        <w:t xml:space="preserve">, Территориальная избирательная комиссия города Таганрога (восточная) Ростовской области </w:t>
      </w:r>
    </w:p>
    <w:p w14:paraId="0D000000">
      <w:pPr>
        <w:widowControl w:val="0"/>
        <w:ind/>
        <w:jc w:val="both"/>
      </w:pPr>
    </w:p>
    <w:p w14:paraId="0E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0000000">
      <w:pPr>
        <w:widowControl w:val="0"/>
        <w:spacing w:line="360" w:lineRule="auto"/>
        <w:ind w:firstLine="709" w:left="0"/>
        <w:jc w:val="both"/>
      </w:pPr>
      <w:r>
        <w:t>1.В п</w:t>
      </w:r>
      <w:r>
        <w:t>риложении № 31</w:t>
      </w:r>
      <w:r>
        <w:t xml:space="preserve"> постановления Территориальной избирательной комиссии города Таганрога</w:t>
      </w:r>
      <w:r>
        <w:t xml:space="preserve"> (восточная) Ростовской области</w:t>
      </w:r>
      <w:r>
        <w:t xml:space="preserve"> от 2</w:t>
      </w:r>
      <w:r>
        <w:t>6</w:t>
      </w:r>
      <w:r>
        <w:t>.05</w:t>
      </w:r>
      <w:r>
        <w:t>.20</w:t>
      </w:r>
      <w:r>
        <w:t>23</w:t>
      </w:r>
      <w:r>
        <w:t>г</w:t>
      </w:r>
      <w:r>
        <w:t>.</w:t>
      </w:r>
      <w:r>
        <w:t xml:space="preserve"> № </w:t>
      </w:r>
      <w:r>
        <w:t>60-1</w:t>
      </w:r>
      <w:r>
        <w:t xml:space="preserve"> </w:t>
      </w:r>
      <w:r>
        <w:t>«</w:t>
      </w:r>
      <w:r>
        <w:t>О формировании участковых избирательных комиссий избирательных участков, участков референдума №№ 2148 -</w:t>
      </w:r>
      <w:r>
        <w:t xml:space="preserve"> </w:t>
      </w:r>
      <w:r>
        <w:t>2214 образованных на территории города Таганрога  Ростовской области</w:t>
      </w:r>
      <w:r>
        <w:t>»</w:t>
      </w:r>
      <w:r>
        <w:t xml:space="preserve"> слово «</w:t>
      </w:r>
      <w:r>
        <w:t>Калинина</w:t>
      </w:r>
      <w:r>
        <w:t xml:space="preserve">» </w:t>
      </w:r>
      <w:r>
        <w:t>заменить на слово</w:t>
      </w:r>
      <w:r>
        <w:t xml:space="preserve"> «</w:t>
      </w:r>
      <w:r>
        <w:t>Денисенко</w:t>
      </w:r>
      <w:r>
        <w:t>».</w:t>
      </w:r>
    </w:p>
    <w:p w14:paraId="11000000">
      <w:pPr>
        <w:widowControl w:val="0"/>
        <w:spacing w:line="360" w:lineRule="auto"/>
        <w:ind w:firstLine="709" w:left="0"/>
        <w:jc w:val="both"/>
      </w:pPr>
    </w:p>
    <w:p w14:paraId="12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178</w:t>
      </w:r>
      <w:r>
        <w:t>.</w:t>
      </w:r>
    </w:p>
    <w:p w14:paraId="13000000">
      <w:pPr>
        <w:widowControl w:val="0"/>
        <w:spacing w:line="360" w:lineRule="auto"/>
        <w:ind w:firstLine="709" w:left="0"/>
        <w:jc w:val="both"/>
      </w:pPr>
    </w:p>
    <w:p w14:paraId="14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5000000">
      <w:pPr>
        <w:widowControl w:val="0"/>
        <w:spacing w:line="360" w:lineRule="auto"/>
        <w:ind w:firstLine="709" w:left="0"/>
        <w:jc w:val="both"/>
      </w:pPr>
    </w:p>
    <w:p w14:paraId="16000000">
      <w:pPr>
        <w:widowControl w:val="0"/>
        <w:ind/>
        <w:jc w:val="center"/>
      </w:pPr>
    </w:p>
    <w:p w14:paraId="17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8000000"/>
    <w:p w14:paraId="19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Balloon Text"/>
    <w:basedOn w:val="Style_4"/>
    <w:link w:val="Style_14_ch"/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4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2025-07-30T08:06:33Z</dcterms:modified>
</cp:coreProperties>
</file>