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26B" w:rsidRDefault="00A51428">
      <w:pPr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</w:t>
      </w:r>
    </w:p>
    <w:p w:rsidR="00E3226B" w:rsidRDefault="00E3226B">
      <w:pPr>
        <w:jc w:val="center"/>
        <w:rPr>
          <w:sz w:val="28"/>
        </w:rPr>
      </w:pPr>
    </w:p>
    <w:p w:rsidR="00E3226B" w:rsidRDefault="00A51428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E3226B" w:rsidRDefault="00A51428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E3226B" w:rsidRDefault="00E3226B">
      <w:pPr>
        <w:jc w:val="center"/>
        <w:rPr>
          <w:i/>
          <w:sz w:val="18"/>
        </w:rPr>
      </w:pPr>
    </w:p>
    <w:p w:rsidR="00E3226B" w:rsidRDefault="00E3226B">
      <w:pPr>
        <w:tabs>
          <w:tab w:val="left" w:pos="750"/>
          <w:tab w:val="left" w:pos="900"/>
        </w:tabs>
      </w:pPr>
    </w:p>
    <w:p w:rsidR="00E3226B" w:rsidRDefault="00A51428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3226B" w:rsidRDefault="00E3226B">
      <w:pPr>
        <w:tabs>
          <w:tab w:val="left" w:pos="750"/>
          <w:tab w:val="left" w:pos="900"/>
        </w:tabs>
        <w:jc w:val="center"/>
        <w:rPr>
          <w:b/>
        </w:rPr>
      </w:pPr>
    </w:p>
    <w:p w:rsidR="00E3226B" w:rsidRDefault="00A51428">
      <w:pPr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95-5</w:t>
      </w:r>
    </w:p>
    <w:p w:rsidR="00E3226B" w:rsidRDefault="00E3226B">
      <w:pPr>
        <w:tabs>
          <w:tab w:val="left" w:pos="750"/>
          <w:tab w:val="left" w:pos="900"/>
        </w:tabs>
        <w:jc w:val="center"/>
        <w:rPr>
          <w:b/>
        </w:rPr>
      </w:pPr>
    </w:p>
    <w:p w:rsidR="00E3226B" w:rsidRDefault="00A51428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E3226B" w:rsidRDefault="00E3226B">
      <w:pPr>
        <w:tabs>
          <w:tab w:val="left" w:pos="750"/>
          <w:tab w:val="left" w:pos="900"/>
        </w:tabs>
        <w:jc w:val="center"/>
      </w:pPr>
    </w:p>
    <w:p w:rsidR="00E3226B" w:rsidRDefault="00A51428">
      <w:pPr>
        <w:ind w:left="1701" w:right="1700"/>
        <w:jc w:val="both"/>
        <w:rPr>
          <w:b/>
          <w:sz w:val="28"/>
        </w:rPr>
      </w:pPr>
      <w:r>
        <w:rPr>
          <w:b/>
          <w:sz w:val="28"/>
        </w:rPr>
        <w:t>О полномочиях по составлению протоколов об административных правонарушениях при проведении выборов</w:t>
      </w:r>
      <w:r>
        <w:rPr>
          <w:b/>
          <w:sz w:val="28"/>
        </w:rPr>
        <w:t xml:space="preserve"> Президента Российской Федерации</w:t>
      </w:r>
    </w:p>
    <w:p w:rsidR="00E3226B" w:rsidRDefault="00E3226B">
      <w:pPr>
        <w:ind w:left="1701" w:right="1700"/>
        <w:jc w:val="both"/>
        <w:rPr>
          <w:b/>
          <w:sz w:val="28"/>
        </w:rPr>
      </w:pPr>
    </w:p>
    <w:p w:rsidR="00E3226B" w:rsidRDefault="00A51428">
      <w:pPr>
        <w:ind w:right="93" w:firstLine="709"/>
        <w:jc w:val="both"/>
        <w:rPr>
          <w:sz w:val="28"/>
        </w:rPr>
      </w:pPr>
      <w:r>
        <w:rPr>
          <w:sz w:val="28"/>
        </w:rPr>
        <w:t>В соответствии с пунктом 21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статьи 29 Федерального закона</w:t>
      </w:r>
      <w:r>
        <w:rPr>
          <w:spacing w:val="6"/>
          <w:sz w:val="28"/>
        </w:rPr>
        <w:t xml:space="preserve"> </w:t>
      </w:r>
      <w:r>
        <w:rPr>
          <w:spacing w:val="6"/>
          <w:sz w:val="28"/>
        </w:rPr>
        <w:br/>
        <w:t xml:space="preserve">от 12.06.2002 № 67-ФЗ «Об основных гарантиях избирательных прав </w:t>
      </w:r>
      <w:r>
        <w:rPr>
          <w:spacing w:val="6"/>
          <w:sz w:val="28"/>
        </w:rPr>
        <w:br/>
        <w:t xml:space="preserve">и права на участие в </w:t>
      </w:r>
      <w:r>
        <w:rPr>
          <w:sz w:val="28"/>
        </w:rPr>
        <w:t>референдуме граждан Российской Федерации», частью 5 статьи 28.3 Кодекса Росс</w:t>
      </w:r>
      <w:r>
        <w:rPr>
          <w:sz w:val="28"/>
        </w:rPr>
        <w:t xml:space="preserve">ийской Федерации об административных правонарушениях, </w:t>
      </w:r>
      <w:r>
        <w:rPr>
          <w:sz w:val="28"/>
        </w:rPr>
        <w:t>Территориальная избирательная комиссия города Таганрога (восточная) Ростовской области</w:t>
      </w:r>
    </w:p>
    <w:p w:rsidR="00E3226B" w:rsidRDefault="00E3226B">
      <w:pPr>
        <w:ind w:right="93" w:firstLine="709"/>
        <w:jc w:val="both"/>
        <w:rPr>
          <w:sz w:val="28"/>
        </w:rPr>
      </w:pPr>
    </w:p>
    <w:p w:rsidR="00E3226B" w:rsidRDefault="00A51428">
      <w:pPr>
        <w:ind w:right="93" w:firstLine="709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E3226B" w:rsidRDefault="00E3226B">
      <w:pPr>
        <w:ind w:firstLine="705"/>
        <w:jc w:val="both"/>
        <w:rPr>
          <w:sz w:val="28"/>
        </w:rPr>
      </w:pPr>
    </w:p>
    <w:p w:rsidR="00E3226B" w:rsidRDefault="00A51428">
      <w:pPr>
        <w:numPr>
          <w:ilvl w:val="0"/>
          <w:numId w:val="1"/>
        </w:numPr>
        <w:spacing w:line="360" w:lineRule="auto"/>
        <w:ind w:left="0" w:firstLine="709"/>
        <w:jc w:val="both"/>
        <w:rPr>
          <w:spacing w:val="1"/>
          <w:sz w:val="28"/>
        </w:rPr>
      </w:pPr>
      <w:r>
        <w:rPr>
          <w:spacing w:val="1"/>
          <w:sz w:val="28"/>
        </w:rPr>
        <w:t xml:space="preserve">Уполномочить на составление протоколов об административных правонарушениях, предусмотренных </w:t>
      </w:r>
      <w:r>
        <w:rPr>
          <w:spacing w:val="1"/>
          <w:sz w:val="28"/>
        </w:rPr>
        <w:t xml:space="preserve">статьями </w:t>
      </w:r>
      <w:r>
        <w:rPr>
          <w:sz w:val="28"/>
        </w:rPr>
        <w:t>5.3-5.5, 5.8-5.10, 5.12, 5.15, 5.17-5.20, 5.47, 5.50, 5.56</w:t>
      </w:r>
      <w:r>
        <w:rPr>
          <w:spacing w:val="1"/>
          <w:sz w:val="28"/>
        </w:rPr>
        <w:t xml:space="preserve"> Кодекса Российской Федерации об административных правонарушениях, в период подготовки и проведения </w:t>
      </w:r>
      <w:proofErr w:type="gramStart"/>
      <w:r>
        <w:rPr>
          <w:spacing w:val="1"/>
          <w:sz w:val="28"/>
        </w:rPr>
        <w:t>выборов Президента Российской Федерации члена Территориальной избирательной комиссии горо</w:t>
      </w:r>
      <w:r>
        <w:rPr>
          <w:spacing w:val="1"/>
          <w:sz w:val="28"/>
        </w:rPr>
        <w:t>да</w:t>
      </w:r>
      <w:proofErr w:type="gramEnd"/>
      <w:r>
        <w:rPr>
          <w:spacing w:val="1"/>
          <w:sz w:val="28"/>
        </w:rPr>
        <w:t xml:space="preserve"> Таганрога (восточная) Ростовской области с правом решающего голоса:</w:t>
      </w:r>
    </w:p>
    <w:p w:rsidR="00E3226B" w:rsidRDefault="00A51428">
      <w:pPr>
        <w:numPr>
          <w:ilvl w:val="0"/>
          <w:numId w:val="2"/>
        </w:numPr>
        <w:spacing w:line="360" w:lineRule="auto"/>
        <w:jc w:val="both"/>
        <w:rPr>
          <w:spacing w:val="1"/>
          <w:sz w:val="28"/>
        </w:rPr>
      </w:pPr>
      <w:proofErr w:type="spellStart"/>
      <w:r>
        <w:rPr>
          <w:spacing w:val="1"/>
          <w:sz w:val="28"/>
        </w:rPr>
        <w:t>Линник</w:t>
      </w:r>
      <w:proofErr w:type="spellEnd"/>
      <w:r>
        <w:rPr>
          <w:spacing w:val="1"/>
          <w:sz w:val="28"/>
        </w:rPr>
        <w:t xml:space="preserve"> Наталью Анатольевну.</w:t>
      </w:r>
    </w:p>
    <w:p w:rsidR="00E3226B" w:rsidRDefault="00E3226B">
      <w:pPr>
        <w:spacing w:line="360" w:lineRule="auto"/>
        <w:ind w:firstLine="709"/>
        <w:jc w:val="both"/>
        <w:rPr>
          <w:sz w:val="28"/>
        </w:rPr>
      </w:pPr>
    </w:p>
    <w:p w:rsidR="00E3226B" w:rsidRDefault="00A51428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 Разместить настоящее постановление на официальном сайте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</w:t>
      </w:r>
      <w:r>
        <w:rPr>
          <w:sz w:val="28"/>
        </w:rPr>
        <w:lastRenderedPageBreak/>
        <w:t>Ростовской области в информац</w:t>
      </w:r>
      <w:r>
        <w:rPr>
          <w:sz w:val="28"/>
        </w:rPr>
        <w:t>ионно-телекоммуникационной сети «Интернет».</w:t>
      </w:r>
    </w:p>
    <w:p w:rsidR="00E3226B" w:rsidRDefault="00A51428">
      <w:pPr>
        <w:tabs>
          <w:tab w:val="left" w:pos="142"/>
        </w:tabs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3. 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Романенко Ю.В.</w:t>
      </w:r>
    </w:p>
    <w:p w:rsidR="00E3226B" w:rsidRDefault="00E3226B">
      <w:pPr>
        <w:rPr>
          <w:sz w:val="28"/>
        </w:rPr>
      </w:pPr>
    </w:p>
    <w:p w:rsidR="00E3226B" w:rsidRDefault="00E3226B">
      <w:pPr>
        <w:rPr>
          <w:sz w:val="28"/>
        </w:rPr>
      </w:pPr>
    </w:p>
    <w:p w:rsidR="00E3226B" w:rsidRDefault="00E3226B">
      <w:pPr>
        <w:rPr>
          <w:sz w:val="28"/>
        </w:rPr>
      </w:pPr>
    </w:p>
    <w:p w:rsidR="00E3226B" w:rsidRDefault="00A51428">
      <w:pPr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E3226B" w:rsidRDefault="00E3226B">
      <w:pPr>
        <w:ind w:right="175"/>
        <w:jc w:val="both"/>
        <w:rPr>
          <w:sz w:val="28"/>
        </w:rPr>
      </w:pPr>
    </w:p>
    <w:p w:rsidR="00E3226B" w:rsidRDefault="00E3226B">
      <w:pPr>
        <w:ind w:right="175"/>
        <w:jc w:val="both"/>
        <w:rPr>
          <w:sz w:val="28"/>
        </w:rPr>
      </w:pPr>
      <w:bookmarkStart w:id="0" w:name="_GoBack"/>
      <w:bookmarkEnd w:id="0"/>
    </w:p>
    <w:p w:rsidR="00E3226B" w:rsidRDefault="00A51428">
      <w:pPr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</w:t>
      </w:r>
      <w:r>
        <w:rPr>
          <w:sz w:val="28"/>
        </w:rPr>
        <w:tab/>
      </w:r>
      <w:r>
        <w:rPr>
          <w:sz w:val="28"/>
        </w:rPr>
        <w:tab/>
        <w:t xml:space="preserve">Ю.В. Романенко </w:t>
      </w:r>
    </w:p>
    <w:p w:rsidR="00E3226B" w:rsidRDefault="00A51428">
      <w:pPr>
        <w:rPr>
          <w:sz w:val="28"/>
        </w:rPr>
      </w:pPr>
      <w:r>
        <w:rPr>
          <w:sz w:val="28"/>
        </w:rPr>
        <w:t xml:space="preserve"> </w:t>
      </w:r>
    </w:p>
    <w:sectPr w:rsidR="00E3226B" w:rsidSect="00E3226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26B" w:rsidRDefault="00E3226B" w:rsidP="00E3226B">
      <w:r>
        <w:separator/>
      </w:r>
    </w:p>
  </w:endnote>
  <w:endnote w:type="continuationSeparator" w:id="0">
    <w:p w:rsidR="00E3226B" w:rsidRDefault="00E3226B" w:rsidP="00E32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26B" w:rsidRDefault="00E3226B" w:rsidP="00E3226B">
      <w:r>
        <w:separator/>
      </w:r>
    </w:p>
  </w:footnote>
  <w:footnote w:type="continuationSeparator" w:id="0">
    <w:p w:rsidR="00E3226B" w:rsidRDefault="00E3226B" w:rsidP="00E32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26B" w:rsidRDefault="00E3226B">
    <w:pPr>
      <w:pStyle w:val="a9"/>
      <w:jc w:val="center"/>
    </w:pPr>
    <w:r>
      <w:fldChar w:fldCharType="begin"/>
    </w:r>
    <w:r w:rsidR="00A51428">
      <w:instrText xml:space="preserve">PAGE </w:instrText>
    </w:r>
    <w:r>
      <w:fldChar w:fldCharType="separate"/>
    </w:r>
    <w:r w:rsidR="00A51428">
      <w:rPr>
        <w:noProof/>
      </w:rPr>
      <w:t>2</w:t>
    </w:r>
    <w:r>
      <w:fldChar w:fldCharType="end"/>
    </w:r>
  </w:p>
  <w:p w:rsidR="00E3226B" w:rsidRDefault="00E3226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625D"/>
    <w:multiLevelType w:val="multilevel"/>
    <w:tmpl w:val="AAD893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616265F"/>
    <w:multiLevelType w:val="multilevel"/>
    <w:tmpl w:val="86C0024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26B"/>
    <w:rsid w:val="00A51428"/>
    <w:rsid w:val="00E32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3226B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E3226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3226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3226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3226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3226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3226B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E3226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3226B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E3226B"/>
    <w:pPr>
      <w:ind w:left="720"/>
      <w:contextualSpacing/>
    </w:pPr>
    <w:rPr>
      <w:sz w:val="28"/>
    </w:rPr>
  </w:style>
  <w:style w:type="character" w:customStyle="1" w:styleId="a4">
    <w:name w:val="Абзац списка Знак"/>
    <w:basedOn w:val="1"/>
    <w:link w:val="a3"/>
    <w:rsid w:val="00E3226B"/>
    <w:rPr>
      <w:sz w:val="28"/>
    </w:rPr>
  </w:style>
  <w:style w:type="paragraph" w:styleId="41">
    <w:name w:val="toc 4"/>
    <w:next w:val="a"/>
    <w:link w:val="42"/>
    <w:uiPriority w:val="39"/>
    <w:rsid w:val="00E3226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3226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3226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3226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3226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3226B"/>
    <w:rPr>
      <w:rFonts w:ascii="XO Thames" w:hAnsi="XO Thames"/>
      <w:sz w:val="28"/>
    </w:rPr>
  </w:style>
  <w:style w:type="paragraph" w:customStyle="1" w:styleId="Endnote">
    <w:name w:val="Endnote"/>
    <w:link w:val="Endnote0"/>
    <w:rsid w:val="00E3226B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3226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3226B"/>
    <w:rPr>
      <w:rFonts w:ascii="XO Thames" w:hAnsi="XO Thames"/>
      <w:b/>
      <w:sz w:val="26"/>
    </w:rPr>
  </w:style>
  <w:style w:type="paragraph" w:styleId="a5">
    <w:name w:val="Balloon Text"/>
    <w:basedOn w:val="a"/>
    <w:link w:val="a6"/>
    <w:rsid w:val="00E3226B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E3226B"/>
    <w:rPr>
      <w:rFonts w:ascii="Tahoma" w:hAnsi="Tahoma"/>
      <w:sz w:val="16"/>
    </w:rPr>
  </w:style>
  <w:style w:type="paragraph" w:styleId="a7">
    <w:name w:val="footer"/>
    <w:basedOn w:val="a"/>
    <w:link w:val="a8"/>
    <w:rsid w:val="00E322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sid w:val="00E3226B"/>
  </w:style>
  <w:style w:type="paragraph" w:customStyle="1" w:styleId="12">
    <w:name w:val="Основной шрифт абзаца1"/>
    <w:link w:val="31"/>
    <w:rsid w:val="00E3226B"/>
  </w:style>
  <w:style w:type="paragraph" w:styleId="31">
    <w:name w:val="toc 3"/>
    <w:next w:val="a"/>
    <w:link w:val="32"/>
    <w:uiPriority w:val="39"/>
    <w:rsid w:val="00E3226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3226B"/>
    <w:rPr>
      <w:rFonts w:ascii="XO Thames" w:hAnsi="XO Thames"/>
      <w:sz w:val="28"/>
    </w:rPr>
  </w:style>
  <w:style w:type="paragraph" w:styleId="a9">
    <w:name w:val="header"/>
    <w:basedOn w:val="a"/>
    <w:link w:val="aa"/>
    <w:rsid w:val="00E322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sid w:val="00E3226B"/>
  </w:style>
  <w:style w:type="character" w:customStyle="1" w:styleId="50">
    <w:name w:val="Заголовок 5 Знак"/>
    <w:link w:val="5"/>
    <w:rsid w:val="00E3226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3226B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sid w:val="00E3226B"/>
    <w:rPr>
      <w:color w:val="0000FF"/>
      <w:u w:val="single"/>
    </w:rPr>
  </w:style>
  <w:style w:type="character" w:styleId="ab">
    <w:name w:val="Hyperlink"/>
    <w:link w:val="13"/>
    <w:rsid w:val="00E3226B"/>
    <w:rPr>
      <w:color w:val="0000FF"/>
      <w:u w:val="single"/>
    </w:rPr>
  </w:style>
  <w:style w:type="paragraph" w:customStyle="1" w:styleId="Footnote">
    <w:name w:val="Footnote"/>
    <w:link w:val="Footnote0"/>
    <w:rsid w:val="00E3226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3226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3226B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3226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3226B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3226B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E3226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3226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3226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3226B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E3226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3226B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rsid w:val="00E3226B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E3226B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rsid w:val="00E3226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E3226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3226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3226B"/>
    <w:rPr>
      <w:rFonts w:ascii="XO Thames" w:hAnsi="XO Thames"/>
      <w:b/>
      <w:sz w:val="28"/>
    </w:rPr>
  </w:style>
  <w:style w:type="table" w:styleId="af0">
    <w:name w:val="Table Grid"/>
    <w:basedOn w:val="a1"/>
    <w:rsid w:val="00E3226B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1329</Characters>
  <Application>Microsoft Office Word</Application>
  <DocSecurity>0</DocSecurity>
  <Lines>11</Lines>
  <Paragraphs>3</Paragraphs>
  <ScaleCrop>false</ScaleCrop>
  <Company>Microsoft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2024-02-22T12:59:00Z</dcterms:created>
  <dcterms:modified xsi:type="dcterms:W3CDTF">2024-02-22T12:59:00Z</dcterms:modified>
</cp:coreProperties>
</file>