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E5" w:rsidRDefault="00576FE5">
      <w:pPr>
        <w:ind w:firstLine="567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576FE5" w:rsidRDefault="00EF1086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E5" w:rsidRDefault="00EF1086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76FE5" w:rsidRDefault="00EF1086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76FE5" w:rsidRDefault="00576FE5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576FE5" w:rsidRDefault="00EF1086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76FE5" w:rsidRDefault="00576FE5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576FE5" w:rsidRDefault="00EF108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09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</w:t>
      </w:r>
      <w:r>
        <w:rPr>
          <w:rFonts w:ascii="Times New Roman" w:hAnsi="Times New Roman"/>
          <w:sz w:val="28"/>
        </w:rPr>
        <w:tab/>
        <w:t>№ 116-3</w:t>
      </w:r>
    </w:p>
    <w:p w:rsidR="00576FE5" w:rsidRDefault="00576FE5">
      <w:pPr>
        <w:ind w:firstLine="567"/>
        <w:rPr>
          <w:rFonts w:ascii="Times New Roman" w:hAnsi="Times New Roman"/>
          <w:sz w:val="28"/>
        </w:rPr>
      </w:pPr>
    </w:p>
    <w:p w:rsidR="00576FE5" w:rsidRDefault="00EF1086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76FE5" w:rsidRDefault="00EF1086">
      <w:pPr>
        <w:spacing w:before="440"/>
        <w:ind w:left="2268" w:right="155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формах и порядке представления списка назначенных наблюдателей при проведении </w:t>
      </w:r>
      <w:proofErr w:type="gramStart"/>
      <w:r>
        <w:rPr>
          <w:rFonts w:ascii="Times New Roman" w:hAnsi="Times New Roman"/>
          <w:b/>
          <w:sz w:val="28"/>
        </w:rPr>
        <w:t>выборов депутатов Городской Думы города Таганрога восьмого созыва</w:t>
      </w:r>
      <w:proofErr w:type="gramEnd"/>
    </w:p>
    <w:p w:rsidR="00576FE5" w:rsidRDefault="00576FE5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576FE5" w:rsidRDefault="00EF1086">
      <w:pPr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обеспечения гласности в деятельности избирательных комиссий, руководствуясь статьями 26, 30 Федерального закона от 12.06.2002 № 67-ФЗ </w:t>
      </w:r>
      <w:r>
        <w:rPr>
          <w:rFonts w:ascii="Times New Roman" w:hAnsi="Times New Roman"/>
          <w:sz w:val="28"/>
        </w:rPr>
        <w:br/>
        <w:t>«Об основных гарантиях избирательных прав и пр</w:t>
      </w:r>
      <w:r>
        <w:rPr>
          <w:rFonts w:ascii="Times New Roman" w:hAnsi="Times New Roman"/>
          <w:sz w:val="28"/>
        </w:rPr>
        <w:t xml:space="preserve">ава на участие в референдуме граждан Российской Федерации, статьями 17, 19 Областного закона </w:t>
      </w:r>
      <w:r>
        <w:rPr>
          <w:rFonts w:ascii="Times New Roman" w:hAnsi="Times New Roman"/>
          <w:sz w:val="28"/>
        </w:rPr>
        <w:br/>
        <w:t>от 12.05.2016 № 525-ЗС «О выборах и референдумах в Ростовской области»</w:t>
      </w:r>
      <w:r>
        <w:rPr>
          <w:rFonts w:ascii="Times New Roman" w:hAnsi="Times New Roman"/>
          <w:sz w:val="28"/>
        </w:rPr>
        <w:t xml:space="preserve">  Территориальная избирательная комиссия города Таганрога (восточная) Ростовской области </w:t>
      </w:r>
    </w:p>
    <w:p w:rsidR="00576FE5" w:rsidRDefault="00576FE5">
      <w:pPr>
        <w:tabs>
          <w:tab w:val="left" w:pos="0"/>
        </w:tabs>
        <w:ind w:left="567" w:right="-1" w:firstLine="567"/>
        <w:jc w:val="center"/>
        <w:rPr>
          <w:rFonts w:ascii="Times New Roman" w:hAnsi="Times New Roman"/>
          <w:b/>
          <w:sz w:val="28"/>
        </w:rPr>
      </w:pPr>
    </w:p>
    <w:p w:rsidR="00576FE5" w:rsidRDefault="00EF1086">
      <w:pPr>
        <w:tabs>
          <w:tab w:val="left" w:pos="0"/>
        </w:tabs>
        <w:ind w:left="567" w:right="-1"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</w:t>
      </w:r>
      <w:r>
        <w:rPr>
          <w:rFonts w:ascii="Times New Roman" w:hAnsi="Times New Roman"/>
          <w:b/>
          <w:sz w:val="28"/>
        </w:rPr>
        <w:t>ОСТАНОВЛЯЕТ:</w:t>
      </w:r>
    </w:p>
    <w:p w:rsidR="00576FE5" w:rsidRDefault="00576FE5">
      <w:pPr>
        <w:tabs>
          <w:tab w:val="left" w:pos="0"/>
        </w:tabs>
        <w:ind w:left="567" w:right="-1" w:firstLine="567"/>
        <w:jc w:val="center"/>
        <w:rPr>
          <w:rFonts w:ascii="Times New Roman" w:hAnsi="Times New Roman"/>
          <w:b/>
          <w:sz w:val="28"/>
        </w:rPr>
      </w:pPr>
    </w:p>
    <w:p w:rsidR="00576FE5" w:rsidRDefault="00EF1086">
      <w:pPr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Утвердить Порядок представления списка назначенных наблюдателей при проведении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sz w:val="28"/>
        </w:rPr>
        <w:t xml:space="preserve"> согласно приложению № 1.</w:t>
      </w:r>
    </w:p>
    <w:p w:rsidR="00576FE5" w:rsidRDefault="00576FE5">
      <w:pPr>
        <w:ind w:left="567" w:firstLine="567"/>
        <w:jc w:val="both"/>
        <w:rPr>
          <w:rFonts w:ascii="Times New Roman" w:hAnsi="Times New Roman"/>
          <w:sz w:val="28"/>
        </w:rPr>
      </w:pPr>
    </w:p>
    <w:p w:rsidR="00576FE5" w:rsidRDefault="00EF1086">
      <w:pPr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2.Утвердить формы списка назначенных наблюдателей </w:t>
      </w:r>
      <w:r>
        <w:rPr>
          <w:rFonts w:ascii="Times New Roman" w:hAnsi="Times New Roman"/>
          <w:sz w:val="28"/>
        </w:rPr>
        <w:br/>
        <w:t xml:space="preserve">при проведении </w:t>
      </w:r>
      <w:proofErr w:type="gramStart"/>
      <w:r>
        <w:rPr>
          <w:rFonts w:ascii="Times New Roman" w:hAnsi="Times New Roman"/>
          <w:sz w:val="28"/>
        </w:rPr>
        <w:t>вы</w:t>
      </w:r>
      <w:r>
        <w:rPr>
          <w:rFonts w:ascii="Times New Roman" w:hAnsi="Times New Roman"/>
          <w:sz w:val="28"/>
        </w:rPr>
        <w:t>боров депутатов Городской Думы города Таганрога восьмого</w:t>
      </w:r>
      <w:proofErr w:type="gramEnd"/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 (на бумажном носителе и в машиночитаемом виде) согласно приложениям  № 2, 3.</w:t>
      </w:r>
    </w:p>
    <w:p w:rsidR="00576FE5" w:rsidRDefault="00576FE5">
      <w:pPr>
        <w:ind w:left="567" w:firstLine="567"/>
        <w:jc w:val="both"/>
        <w:rPr>
          <w:rFonts w:ascii="Times New Roman" w:hAnsi="Times New Roman"/>
          <w:sz w:val="28"/>
        </w:rPr>
      </w:pPr>
    </w:p>
    <w:p w:rsidR="00576FE5" w:rsidRDefault="00EF1086">
      <w:pPr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3.Направить настоящее постановление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области.</w:t>
      </w:r>
    </w:p>
    <w:p w:rsidR="00576FE5" w:rsidRDefault="00576FE5">
      <w:pPr>
        <w:ind w:left="567" w:firstLine="567"/>
        <w:jc w:val="both"/>
        <w:rPr>
          <w:rFonts w:ascii="Times New Roman" w:hAnsi="Times New Roman"/>
          <w:sz w:val="28"/>
        </w:rPr>
      </w:pPr>
    </w:p>
    <w:p w:rsidR="00576FE5" w:rsidRDefault="00EF1086">
      <w:pPr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576FE5" w:rsidRDefault="00576FE5">
      <w:pPr>
        <w:ind w:left="567" w:firstLine="567"/>
        <w:jc w:val="both"/>
        <w:rPr>
          <w:rFonts w:ascii="Times New Roman" w:hAnsi="Times New Roman"/>
          <w:sz w:val="28"/>
        </w:rPr>
      </w:pPr>
    </w:p>
    <w:p w:rsidR="00576FE5" w:rsidRDefault="00576FE5">
      <w:pPr>
        <w:ind w:left="567" w:firstLine="567"/>
        <w:jc w:val="both"/>
        <w:rPr>
          <w:rFonts w:ascii="Times New Roman" w:hAnsi="Times New Roman"/>
          <w:sz w:val="28"/>
        </w:rPr>
      </w:pPr>
    </w:p>
    <w:p w:rsidR="00576FE5" w:rsidRDefault="00EF1086">
      <w:pPr>
        <w:ind w:left="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5.Контроль над исполнением настоящего постан</w:t>
      </w:r>
      <w:r>
        <w:rPr>
          <w:rFonts w:ascii="Times New Roman" w:hAnsi="Times New Roman"/>
          <w:sz w:val="28"/>
        </w:rPr>
        <w:t xml:space="preserve">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города Таганрога (восточная) Ростовской области Ю.В. Романенко.</w:t>
      </w:r>
    </w:p>
    <w:p w:rsidR="00576FE5" w:rsidRDefault="00576FE5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576FE5" w:rsidRDefault="00EF1086">
      <w:pPr>
        <w:spacing w:after="200" w:line="276" w:lineRule="auto"/>
        <w:ind w:left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В.Г. Ерасов</w:t>
      </w:r>
    </w:p>
    <w:p w:rsidR="00576FE5" w:rsidRDefault="00576FE5">
      <w:pPr>
        <w:ind w:left="1134"/>
        <w:jc w:val="both"/>
        <w:rPr>
          <w:rFonts w:ascii="Times New Roman" w:hAnsi="Times New Roman"/>
          <w:sz w:val="28"/>
        </w:rPr>
      </w:pPr>
    </w:p>
    <w:p w:rsidR="00576FE5" w:rsidRDefault="00EF1086">
      <w:pPr>
        <w:ind w:left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                  Ю.В. Романенко</w:t>
      </w:r>
    </w:p>
    <w:p w:rsidR="00576FE5" w:rsidRDefault="00576FE5">
      <w:pPr>
        <w:jc w:val="both"/>
        <w:rPr>
          <w:rFonts w:ascii="Times New Roman" w:hAnsi="Times New Roman"/>
          <w:sz w:val="28"/>
        </w:rPr>
      </w:pPr>
    </w:p>
    <w:p w:rsidR="00576FE5" w:rsidRDefault="00576FE5">
      <w:pPr>
        <w:keepNext/>
        <w:spacing w:after="200"/>
        <w:ind w:left="4248"/>
        <w:jc w:val="center"/>
        <w:rPr>
          <w:rFonts w:ascii="Times New Roman" w:hAnsi="Times New Roman"/>
        </w:rPr>
      </w:pPr>
    </w:p>
    <w:p w:rsidR="00576FE5" w:rsidRDefault="00576FE5">
      <w:pPr>
        <w:sectPr w:rsidR="00576FE5">
          <w:pgSz w:w="11908" w:h="16848"/>
          <w:pgMar w:top="283" w:right="850" w:bottom="850" w:left="850" w:header="720" w:footer="720" w:gutter="0"/>
          <w:cols w:space="720"/>
        </w:sectPr>
      </w:pPr>
    </w:p>
    <w:p w:rsidR="00576FE5" w:rsidRDefault="00EF1086">
      <w:pPr>
        <w:keepNext/>
        <w:spacing w:after="200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  <w:r>
        <w:rPr>
          <w:rFonts w:ascii="Times New Roman" w:hAnsi="Times New Roman"/>
        </w:rPr>
        <w:br/>
        <w:t xml:space="preserve">к постановлению Территориальной </w:t>
      </w:r>
      <w:r>
        <w:br/>
      </w:r>
      <w:r>
        <w:rPr>
          <w:rFonts w:ascii="Times New Roman" w:hAnsi="Times New Roman"/>
        </w:rPr>
        <w:t>избирательной комиссии</w:t>
      </w:r>
      <w:r>
        <w:rPr>
          <w:rFonts w:ascii="Times New Roman" w:hAnsi="Times New Roman"/>
        </w:rPr>
        <w:br/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>) Ростовской</w:t>
      </w:r>
      <w:r>
        <w:rPr>
          <w:rFonts w:ascii="Times New Roman" w:hAnsi="Times New Roman"/>
        </w:rPr>
        <w:tab/>
        <w:t xml:space="preserve"> области</w:t>
      </w:r>
      <w:r>
        <w:rPr>
          <w:rFonts w:ascii="Times New Roman" w:hAnsi="Times New Roman"/>
        </w:rPr>
        <w:br/>
        <w:t>от 09.07.2024 № 116-3</w:t>
      </w:r>
    </w:p>
    <w:p w:rsidR="00576FE5" w:rsidRDefault="00EF108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Порядок представления списка назначенных наблюдателей </w:t>
      </w:r>
      <w:r>
        <w:rPr>
          <w:rFonts w:ascii="Times New Roman" w:hAnsi="Times New Roman"/>
          <w:b/>
          <w:sz w:val="28"/>
        </w:rPr>
        <w:br/>
        <w:t xml:space="preserve">при проведении </w:t>
      </w:r>
      <w:proofErr w:type="gramStart"/>
      <w:r>
        <w:rPr>
          <w:rFonts w:ascii="Times New Roman" w:hAnsi="Times New Roman"/>
          <w:b/>
          <w:sz w:val="28"/>
        </w:rPr>
        <w:t xml:space="preserve">выборов </w:t>
      </w:r>
      <w:r>
        <w:rPr>
          <w:rFonts w:ascii="Times New Roman" w:hAnsi="Times New Roman"/>
          <w:b/>
          <w:sz w:val="28"/>
        </w:rPr>
        <w:br/>
        <w:t>депутатов Городской Думы г</w:t>
      </w:r>
      <w:r>
        <w:rPr>
          <w:rFonts w:ascii="Times New Roman" w:hAnsi="Times New Roman"/>
          <w:b/>
          <w:sz w:val="28"/>
        </w:rPr>
        <w:t>орода Таганрога восьмого созыва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br/>
        <w:t>по одномандатным избирательным округам</w:t>
      </w:r>
      <w:r>
        <w:rPr>
          <w:rFonts w:ascii="Times New Roman" w:hAnsi="Times New Roman"/>
          <w:b/>
          <w:sz w:val="28"/>
        </w:rPr>
        <w:br/>
      </w:r>
    </w:p>
    <w:p w:rsidR="00576FE5" w:rsidRDefault="00EF1086">
      <w:pPr>
        <w:spacing w:after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Общие положения</w:t>
      </w:r>
    </w:p>
    <w:p w:rsidR="00576FE5" w:rsidRDefault="00EF1086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1.1. </w:t>
      </w:r>
      <w:proofErr w:type="gramStart"/>
      <w:r>
        <w:rPr>
          <w:rFonts w:ascii="Times New Roman" w:hAnsi="Times New Roman"/>
          <w:sz w:val="28"/>
        </w:rPr>
        <w:t>Настоящий Порядок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представления в избирательные комиссии списков наблюдателей, назначенных избирательными объединениями, зарегистрированными кандидатами, </w:t>
      </w:r>
      <w:r>
        <w:rPr>
          <w:rFonts w:ascii="Times New Roman" w:hAnsi="Times New Roman"/>
          <w:sz w:val="28"/>
        </w:rPr>
        <w:t xml:space="preserve">субъектами общественного контроля  </w:t>
      </w:r>
      <w:r>
        <w:rPr>
          <w:rFonts w:ascii="Times New Roman" w:hAnsi="Times New Roman"/>
          <w:sz w:val="28"/>
        </w:rPr>
        <w:br/>
        <w:t xml:space="preserve">при проведении выборов </w:t>
      </w:r>
      <w:r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sz w:val="28"/>
        </w:rPr>
        <w:t>епутатов Городской Думы города Таганрога восьмого созыва</w:t>
      </w:r>
      <w:r>
        <w:rPr>
          <w:rFonts w:ascii="Times New Roman" w:hAnsi="Times New Roman"/>
          <w:sz w:val="28"/>
        </w:rPr>
        <w:t xml:space="preserve"> по одномандатным избирательным округам (далее – Порядок) разработан на основании пункта 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30 Федерального закона от 12.06.2002  № 6</w:t>
      </w:r>
      <w:r>
        <w:rPr>
          <w:rFonts w:ascii="Times New Roman" w:hAnsi="Times New Roman"/>
          <w:sz w:val="28"/>
        </w:rPr>
        <w:t xml:space="preserve">7-ФЗ «Об основных гарантиях избирательных прав </w:t>
      </w:r>
      <w:r>
        <w:rPr>
          <w:rFonts w:ascii="Times New Roman" w:hAnsi="Times New Roman"/>
          <w:sz w:val="28"/>
        </w:rPr>
        <w:br/>
        <w:t>и права на участие в референдуме граждан Российской Федерации» (далее – Федеральный</w:t>
      </w:r>
      <w:proofErr w:type="gramEnd"/>
      <w:r>
        <w:rPr>
          <w:rFonts w:ascii="Times New Roman" w:hAnsi="Times New Roman"/>
          <w:sz w:val="28"/>
        </w:rPr>
        <w:t xml:space="preserve"> закон № 67-ФЗ).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На основании </w:t>
      </w:r>
      <w:hyperlink r:id="rId8" w:history="1">
        <w:r>
          <w:rPr>
            <w:rFonts w:ascii="Times New Roman" w:hAnsi="Times New Roman"/>
            <w:sz w:val="28"/>
          </w:rPr>
          <w:t>пункта 9</w:t>
        </w:r>
        <w:r>
          <w:rPr>
            <w:rFonts w:ascii="Times New Roman" w:hAnsi="Times New Roman"/>
            <w:sz w:val="28"/>
          </w:rPr>
          <w:t xml:space="preserve"> статьи 3</w:t>
        </w:r>
      </w:hyperlink>
      <w:r>
        <w:rPr>
          <w:rFonts w:ascii="Times New Roman" w:hAnsi="Times New Roman"/>
          <w:sz w:val="28"/>
        </w:rPr>
        <w:t xml:space="preserve">0 Федерального закона № 67-ФЗ наблюдатели вправе осуществлять наблюдение при проведении голосования </w:t>
      </w:r>
      <w:r>
        <w:rPr>
          <w:rFonts w:ascii="Times New Roman" w:hAnsi="Times New Roman"/>
          <w:sz w:val="28"/>
        </w:rPr>
        <w:br/>
        <w:t xml:space="preserve">в помещении для голосования, вне помещения для голосования,  а также </w:t>
      </w:r>
      <w:r>
        <w:rPr>
          <w:rFonts w:ascii="Times New Roman" w:hAnsi="Times New Roman"/>
          <w:sz w:val="28"/>
        </w:rPr>
        <w:br/>
        <w:t>при проведении голосования с использованием дополнительных возможностей р</w:t>
      </w:r>
      <w:r>
        <w:rPr>
          <w:rFonts w:ascii="Times New Roman" w:hAnsi="Times New Roman"/>
          <w:sz w:val="28"/>
        </w:rPr>
        <w:t xml:space="preserve">еализации избирательных прав. </w:t>
      </w:r>
    </w:p>
    <w:p w:rsidR="00576FE5" w:rsidRDefault="00EF1086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1.3. </w:t>
      </w:r>
      <w:proofErr w:type="gramStart"/>
      <w:r>
        <w:rPr>
          <w:rFonts w:ascii="Times New Roman" w:hAnsi="Times New Roman"/>
          <w:sz w:val="28"/>
        </w:rPr>
        <w:t xml:space="preserve">В каждую участковую избирательную комиссию (далее – УИК)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территориальную избирательную комиссию (далее – ТИК) от каждого кандидата, зарегистрированного по соответствующему одномандатному избирательному округу (далее – кандидат), избирательного объединения, выдвинувшего зарегистрированного кандидата, каждого су</w:t>
      </w:r>
      <w:r>
        <w:rPr>
          <w:rFonts w:ascii="Times New Roman" w:hAnsi="Times New Roman"/>
          <w:sz w:val="28"/>
        </w:rPr>
        <w:t xml:space="preserve">бъекта общественного контроля, указанного в </w:t>
      </w:r>
      <w:hyperlink r:id="rId9" w:history="1">
        <w:r>
          <w:rPr>
            <w:rFonts w:ascii="Times New Roman" w:hAnsi="Times New Roman"/>
            <w:sz w:val="28"/>
          </w:rPr>
          <w:t>пунктах 1</w:t>
        </w:r>
      </w:hyperlink>
      <w:r>
        <w:rPr>
          <w:rFonts w:ascii="Times New Roman" w:hAnsi="Times New Roman"/>
          <w:sz w:val="28"/>
        </w:rPr>
        <w:t xml:space="preserve"> и </w:t>
      </w:r>
      <w:hyperlink r:id="rId10" w:history="1">
        <w:r>
          <w:rPr>
            <w:rFonts w:ascii="Times New Roman" w:hAnsi="Times New Roman"/>
            <w:sz w:val="28"/>
          </w:rPr>
          <w:t>2 части 1 статьи 9</w:t>
        </w:r>
      </w:hyperlink>
      <w:r>
        <w:rPr>
          <w:rFonts w:ascii="Times New Roman" w:hAnsi="Times New Roman"/>
          <w:sz w:val="28"/>
        </w:rPr>
        <w:t xml:space="preserve"> Федерального закона от 21 июля 2014 года № 212-ФЗ </w:t>
      </w:r>
      <w:r>
        <w:rPr>
          <w:rFonts w:ascii="Times New Roman" w:hAnsi="Times New Roman"/>
          <w:sz w:val="28"/>
        </w:rPr>
        <w:br/>
        <w:t>«Об основах общественного контроля в Российской Федерации» (далее субъект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общественного контроля), может быть назначено не более</w:t>
      </w:r>
      <w:r>
        <w:rPr>
          <w:rFonts w:ascii="Times New Roman" w:hAnsi="Times New Roman"/>
          <w:sz w:val="28"/>
        </w:rPr>
        <w:t xml:space="preserve"> трех наблюдателей (из расчета  не более трех наблюдателей на каждый день голосования), имеющих право поочередно осуществлять наблюдение </w:t>
      </w:r>
      <w:r>
        <w:rPr>
          <w:rFonts w:ascii="Times New Roman" w:hAnsi="Times New Roman"/>
          <w:sz w:val="28"/>
        </w:rPr>
        <w:br/>
        <w:t>в помещении для голосования, в помещении, в котором осуществляется прием протоколов об итогах голосования, суммировани</w:t>
      </w:r>
      <w:r>
        <w:rPr>
          <w:rFonts w:ascii="Times New Roman" w:hAnsi="Times New Roman"/>
          <w:sz w:val="28"/>
        </w:rPr>
        <w:t>е данных этих протоколов,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  <w:proofErr w:type="gramEnd"/>
    </w:p>
    <w:p w:rsidR="00576FE5" w:rsidRDefault="00EF1086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этом общественная палата Ростовской области назначает наблюдателей в избират</w:t>
      </w:r>
      <w:r>
        <w:rPr>
          <w:rFonts w:ascii="Times New Roman" w:hAnsi="Times New Roman"/>
          <w:sz w:val="28"/>
        </w:rPr>
        <w:t xml:space="preserve">ельные комиссии, расположенные </w:t>
      </w:r>
      <w:r>
        <w:rPr>
          <w:rFonts w:ascii="Times New Roman" w:hAnsi="Times New Roman"/>
          <w:sz w:val="28"/>
        </w:rPr>
        <w:br/>
        <w:t>на территории  города Таганрога.</w:t>
      </w:r>
    </w:p>
    <w:p w:rsidR="00576FE5" w:rsidRDefault="00EF1086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Одно и то же лицо может быть назначено наблюдателем только в одну избирательную комиссию. </w:t>
      </w:r>
    </w:p>
    <w:p w:rsidR="00576FE5" w:rsidRDefault="00EF1086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 При  назначении наблюдателей субъекты назначения наблюдателей проверяют наличие у лица активног</w:t>
      </w:r>
      <w:r>
        <w:rPr>
          <w:rFonts w:ascii="Times New Roman" w:hAnsi="Times New Roman"/>
          <w:sz w:val="28"/>
        </w:rPr>
        <w:t xml:space="preserve">о избирательного права и отсутствие </w:t>
      </w:r>
      <w:r>
        <w:rPr>
          <w:rFonts w:ascii="Times New Roman" w:hAnsi="Times New Roman"/>
          <w:sz w:val="28"/>
        </w:rPr>
        <w:lastRenderedPageBreak/>
        <w:t>ограничений, предусмотренных пунктом 4 статьи 30 Федерального закона № 67-ФЗ</w:t>
      </w:r>
      <w:r>
        <w:rPr>
          <w:rFonts w:ascii="Times New Roman" w:hAnsi="Times New Roman"/>
          <w:sz w:val="28"/>
          <w:vertAlign w:val="superscript"/>
        </w:rPr>
        <w:footnoteReference w:id="1"/>
      </w:r>
      <w:r>
        <w:rPr>
          <w:rFonts w:ascii="Times New Roman" w:hAnsi="Times New Roman"/>
          <w:sz w:val="28"/>
        </w:rPr>
        <w:t>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Наблюдателем может быть гражданин Российской Федерации, обладающий активным избирательным правом в соответствии с пунктом 4 статьи 30  Федера</w:t>
      </w:r>
      <w:r>
        <w:rPr>
          <w:rFonts w:ascii="Times New Roman" w:hAnsi="Times New Roman"/>
          <w:sz w:val="28"/>
        </w:rPr>
        <w:t>льного закона № 67-ФЗ.</w:t>
      </w:r>
    </w:p>
    <w:p w:rsidR="00576FE5" w:rsidRDefault="00EF1086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 В случае несоблюдения требований и ограничений, предусмотренных Федеральным законом № 67-ФЗ, такое лицо не может быть назначено наблюдателем.</w:t>
      </w:r>
    </w:p>
    <w:p w:rsidR="00576FE5" w:rsidRDefault="00576FE5">
      <w:pPr>
        <w:ind w:firstLine="709"/>
        <w:jc w:val="center"/>
        <w:rPr>
          <w:rFonts w:ascii="Times New Roman" w:hAnsi="Times New Roman"/>
          <w:b/>
          <w:sz w:val="28"/>
        </w:rPr>
      </w:pPr>
    </w:p>
    <w:p w:rsidR="00576FE5" w:rsidRDefault="00EF1086">
      <w:pPr>
        <w:spacing w:after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 Представление списка назначенных наблюдателей в ТИК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 Субъекты назначения наблю</w:t>
      </w:r>
      <w:r>
        <w:rPr>
          <w:rFonts w:ascii="Times New Roman" w:hAnsi="Times New Roman"/>
          <w:sz w:val="28"/>
        </w:rPr>
        <w:t xml:space="preserve">дателей, назначившие наблюдателей </w:t>
      </w:r>
      <w:r>
        <w:rPr>
          <w:rFonts w:ascii="Times New Roman" w:hAnsi="Times New Roman"/>
          <w:sz w:val="28"/>
        </w:rPr>
        <w:br/>
        <w:t>в УИК и ТИК, представляют список назначенных наблюдателей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br/>
      </w:r>
      <w:r>
        <w:rPr>
          <w:rFonts w:ascii="Times New Roman" w:hAnsi="Times New Roman"/>
          <w:sz w:val="28"/>
        </w:rPr>
        <w:t xml:space="preserve">при проведении выборов </w:t>
      </w:r>
      <w:r>
        <w:rPr>
          <w:rFonts w:ascii="Times New Roman" w:hAnsi="Times New Roman"/>
          <w:sz w:val="28"/>
        </w:rPr>
        <w:t>депутатов Городской Думы города Таганрога восьмого созыва</w:t>
      </w:r>
      <w:r>
        <w:rPr>
          <w:rFonts w:ascii="Times New Roman" w:hAnsi="Times New Roman"/>
          <w:sz w:val="28"/>
        </w:rPr>
        <w:t xml:space="preserve"> (далее – Список) в соответствующую ТИК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до дня (первого </w:t>
      </w:r>
      <w:r>
        <w:rPr>
          <w:rFonts w:ascii="Times New Roman" w:hAnsi="Times New Roman"/>
          <w:sz w:val="28"/>
        </w:rPr>
        <w:t>дня) голосования (не позднее 02 сентября 2024 года). Список представляется одновременно на бумажном носителе и в машиночитаемом виде по формам, утвержденным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(далее – ТИ</w:t>
      </w:r>
      <w:r>
        <w:rPr>
          <w:rFonts w:ascii="Times New Roman" w:hAnsi="Times New Roman"/>
          <w:sz w:val="28"/>
        </w:rPr>
        <w:t xml:space="preserve">К г. Таганрога (восточная)). При этом сведения о наблюдателях, указанные в Списке, представленном </w:t>
      </w:r>
      <w:r>
        <w:rPr>
          <w:rFonts w:ascii="Times New Roman" w:hAnsi="Times New Roman"/>
          <w:sz w:val="28"/>
        </w:rPr>
        <w:br/>
        <w:t>на бумажном носителе и в машиночитаемом виде, должны совпадать.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2.2. В последний день приема Списка он может быть представлен </w:t>
      </w:r>
      <w:r>
        <w:rPr>
          <w:rFonts w:ascii="Times New Roman" w:hAnsi="Times New Roman"/>
          <w:sz w:val="28"/>
        </w:rPr>
        <w:br/>
        <w:t xml:space="preserve">в </w:t>
      </w:r>
      <w:proofErr w:type="gramStart"/>
      <w:r>
        <w:rPr>
          <w:rFonts w:ascii="Times New Roman" w:hAnsi="Times New Roman"/>
          <w:sz w:val="28"/>
        </w:rPr>
        <w:t>соответствующую</w:t>
      </w:r>
      <w:proofErr w:type="gramEnd"/>
      <w:r>
        <w:rPr>
          <w:rFonts w:ascii="Times New Roman" w:hAnsi="Times New Roman"/>
          <w:sz w:val="28"/>
        </w:rPr>
        <w:t xml:space="preserve"> ТИК не поздн</w:t>
      </w:r>
      <w:r>
        <w:rPr>
          <w:rFonts w:ascii="Times New Roman" w:hAnsi="Times New Roman"/>
          <w:sz w:val="28"/>
        </w:rPr>
        <w:t xml:space="preserve">ее времени окончания работы комиссии </w:t>
      </w:r>
      <w:r>
        <w:rPr>
          <w:rFonts w:ascii="Times New Roman" w:hAnsi="Times New Roman"/>
          <w:sz w:val="28"/>
        </w:rPr>
        <w:br/>
        <w:t>(18 часов по местному времени).</w:t>
      </w:r>
    </w:p>
    <w:p w:rsidR="00576FE5" w:rsidRDefault="00EF1086">
      <w:pPr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2.3. В случае назначения наблюдателей в УИК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субъект назначения наблюдателей может представить как общий Список по всем избирательным участкам, так и несколько списков по ряду избирательн</w:t>
      </w:r>
      <w:r>
        <w:rPr>
          <w:rFonts w:ascii="Times New Roman" w:hAnsi="Times New Roman"/>
          <w:sz w:val="28"/>
        </w:rPr>
        <w:t>ых участков в разное время с учетом предельных сроков осуществления данных действий</w:t>
      </w:r>
      <w:r>
        <w:rPr>
          <w:rFonts w:ascii="Times New Roman" w:hAnsi="Times New Roman"/>
          <w:i/>
          <w:sz w:val="28"/>
        </w:rPr>
        <w:t>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2.4. В исключительных случаях при образовании избирательных участков в местах временного пребывания избирателей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</w:t>
      </w:r>
      <w:r>
        <w:rPr>
          <w:rFonts w:ascii="Times New Roman" w:hAnsi="Times New Roman"/>
          <w:sz w:val="28"/>
        </w:rPr>
        <w:br/>
        <w:t>до первого дня голосования Списо</w:t>
      </w:r>
      <w:r>
        <w:rPr>
          <w:rFonts w:ascii="Times New Roman" w:hAnsi="Times New Roman"/>
          <w:sz w:val="28"/>
        </w:rPr>
        <w:t xml:space="preserve">к может быть представлен в течение </w:t>
      </w:r>
      <w:r>
        <w:rPr>
          <w:rFonts w:ascii="Times New Roman" w:hAnsi="Times New Roman"/>
          <w:sz w:val="28"/>
        </w:rPr>
        <w:br/>
        <w:t xml:space="preserve">трех дней до первого дня голосования в ТИК либо в первый день голосования – в соответствующую УИК. 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2.5. </w:t>
      </w:r>
      <w:proofErr w:type="gramStart"/>
      <w:r>
        <w:rPr>
          <w:rFonts w:ascii="Times New Roman" w:hAnsi="Times New Roman"/>
          <w:sz w:val="28"/>
        </w:rPr>
        <w:t>В Списке указываются фамилия, имя и отчество каждого наблюдателя, дата рождения, серия, номер и дата выдачи паспорт</w:t>
      </w:r>
      <w:r>
        <w:rPr>
          <w:rFonts w:ascii="Times New Roman" w:hAnsi="Times New Roman"/>
          <w:sz w:val="28"/>
        </w:rPr>
        <w:t xml:space="preserve">а </w:t>
      </w:r>
      <w:r>
        <w:rPr>
          <w:rFonts w:ascii="Times New Roman" w:hAnsi="Times New Roman"/>
          <w:sz w:val="28"/>
        </w:rPr>
        <w:br/>
        <w:t>или документа, заменяющего паспорт гражданина, адрес его места жительства, номер избирательного участка (в случае назначения наблюдателя в УИК),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наименование ТИК (в случае назначения наблюдателя в ТИК), в которую </w:t>
      </w:r>
      <w:r>
        <w:rPr>
          <w:rFonts w:ascii="Times New Roman" w:hAnsi="Times New Roman"/>
          <w:sz w:val="28"/>
        </w:rPr>
        <w:br/>
        <w:t>он направляется, а также дата осуществл</w:t>
      </w:r>
      <w:r>
        <w:rPr>
          <w:rFonts w:ascii="Times New Roman" w:hAnsi="Times New Roman"/>
          <w:sz w:val="28"/>
        </w:rPr>
        <w:t>ения наблюдения.</w:t>
      </w:r>
      <w:proofErr w:type="gramEnd"/>
      <w:r>
        <w:rPr>
          <w:rFonts w:ascii="Times New Roman" w:hAnsi="Times New Roman"/>
          <w:sz w:val="28"/>
        </w:rPr>
        <w:t xml:space="preserve"> Также рекомендуется указывать контактный телефон наблюдателя.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Списке также делается запись, подтверждающая, что наблюдатели, указанные в нем, не подпадают под ограничения, установленные пунктом 4 статьи 30 Федерального закона № 67-ФЗ.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</w:t>
      </w:r>
      <w:r>
        <w:rPr>
          <w:rFonts w:ascii="Times New Roman" w:hAnsi="Times New Roman"/>
          <w:sz w:val="28"/>
        </w:rPr>
        <w:t>6. Список на бумажном носителе должен быть подписан субъектом назначения наблюдателей: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 назначении избирательным объединением – уполномоченным лицом политической партии в соответствии с уставом политической партии </w:t>
      </w:r>
      <w:r>
        <w:rPr>
          <w:rFonts w:ascii="Times New Roman" w:hAnsi="Times New Roman"/>
          <w:sz w:val="28"/>
        </w:rPr>
        <w:br/>
        <w:t xml:space="preserve">и </w:t>
      </w:r>
      <w:proofErr w:type="gramStart"/>
      <w:r>
        <w:rPr>
          <w:rFonts w:ascii="Times New Roman" w:hAnsi="Times New Roman"/>
          <w:sz w:val="28"/>
        </w:rPr>
        <w:t>заверен</w:t>
      </w:r>
      <w:proofErr w:type="gramEnd"/>
      <w:r>
        <w:rPr>
          <w:rFonts w:ascii="Times New Roman" w:hAnsi="Times New Roman"/>
          <w:sz w:val="28"/>
        </w:rPr>
        <w:t xml:space="preserve"> соответствующей печатью (п</w:t>
      </w:r>
      <w:r>
        <w:rPr>
          <w:rFonts w:ascii="Times New Roman" w:hAnsi="Times New Roman"/>
          <w:sz w:val="28"/>
        </w:rPr>
        <w:t>ри наличии);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  назначении субъектом общественного контроля –  уполномоченным лицом субъекта общественного контроля и </w:t>
      </w:r>
      <w:proofErr w:type="gramStart"/>
      <w:r>
        <w:rPr>
          <w:rFonts w:ascii="Times New Roman" w:hAnsi="Times New Roman"/>
          <w:sz w:val="28"/>
        </w:rPr>
        <w:t>заверен</w:t>
      </w:r>
      <w:proofErr w:type="gramEnd"/>
      <w:r>
        <w:rPr>
          <w:rFonts w:ascii="Times New Roman" w:hAnsi="Times New Roman"/>
          <w:sz w:val="28"/>
        </w:rPr>
        <w:t xml:space="preserve"> соответствующей печатью;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 назначении кандидатом - зарегистрированным кандидатом, проставление  печати не требуется.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2.7. </w:t>
      </w:r>
      <w:r>
        <w:rPr>
          <w:rFonts w:ascii="Times New Roman" w:hAnsi="Times New Roman"/>
          <w:sz w:val="28"/>
        </w:rPr>
        <w:t>Список в машиночитаемом виде представляется в формате .</w:t>
      </w:r>
      <w:proofErr w:type="spellStart"/>
      <w:r>
        <w:rPr>
          <w:rFonts w:ascii="Times New Roman" w:hAnsi="Times New Roman"/>
          <w:sz w:val="28"/>
        </w:rPr>
        <w:t>xls</w:t>
      </w:r>
      <w:proofErr w:type="spellEnd"/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br/>
        <w:t>.</w:t>
      </w:r>
      <w:proofErr w:type="spellStart"/>
      <w:r>
        <w:rPr>
          <w:rFonts w:ascii="Times New Roman" w:hAnsi="Times New Roman"/>
          <w:sz w:val="28"/>
        </w:rPr>
        <w:t>doc</w:t>
      </w:r>
      <w:proofErr w:type="spellEnd"/>
      <w:r>
        <w:rPr>
          <w:rFonts w:ascii="Times New Roman" w:hAnsi="Times New Roman"/>
          <w:sz w:val="28"/>
        </w:rPr>
        <w:t xml:space="preserve"> или .</w:t>
      </w:r>
      <w:proofErr w:type="spellStart"/>
      <w:r>
        <w:rPr>
          <w:rFonts w:ascii="Times New Roman" w:hAnsi="Times New Roman"/>
          <w:sz w:val="28"/>
        </w:rPr>
        <w:t>rtf</w:t>
      </w:r>
      <w:proofErr w:type="spellEnd"/>
      <w:r>
        <w:rPr>
          <w:rFonts w:ascii="Times New Roman" w:hAnsi="Times New Roman"/>
          <w:sz w:val="28"/>
        </w:rPr>
        <w:t xml:space="preserve"> с именем </w:t>
      </w:r>
      <w:proofErr w:type="spellStart"/>
      <w:r>
        <w:rPr>
          <w:rFonts w:ascii="Times New Roman" w:hAnsi="Times New Roman"/>
          <w:sz w:val="28"/>
        </w:rPr>
        <w:t>Nabludateli</w:t>
      </w:r>
      <w:proofErr w:type="spellEnd"/>
      <w:r>
        <w:rPr>
          <w:rFonts w:ascii="Times New Roman" w:hAnsi="Times New Roman"/>
          <w:sz w:val="28"/>
        </w:rPr>
        <w:t>. При заполнении таблицы не следует объединять или разделять ее графы.</w:t>
      </w:r>
    </w:p>
    <w:p w:rsidR="00576FE5" w:rsidRDefault="00EF1086">
      <w:pPr>
        <w:spacing w:before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3. Работа со Списком в ТИК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3.1. 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соответствующей</w:t>
      </w:r>
      <w:proofErr w:type="gramEnd"/>
      <w:r>
        <w:rPr>
          <w:rFonts w:ascii="Times New Roman" w:hAnsi="Times New Roman"/>
          <w:sz w:val="28"/>
        </w:rPr>
        <w:t xml:space="preserve"> ТИК Список регистрируется как входящий </w:t>
      </w:r>
      <w:r>
        <w:rPr>
          <w:rFonts w:ascii="Times New Roman" w:hAnsi="Times New Roman"/>
          <w:sz w:val="28"/>
        </w:rPr>
        <w:t>документ с проставлением даты и времени его приема.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исключительных случаях, предусмотренных пунктом 2.4 Порядка, Список, представленный в первый день голосования в УИК, регистрируется </w:t>
      </w:r>
      <w:r>
        <w:rPr>
          <w:rFonts w:ascii="Times New Roman" w:hAnsi="Times New Roman"/>
          <w:sz w:val="28"/>
        </w:rPr>
        <w:br/>
        <w:t>в журнале регистрации входящих документов УИК.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3.2. При приеме Списка</w:t>
      </w:r>
      <w:r>
        <w:rPr>
          <w:rFonts w:ascii="Times New Roman" w:hAnsi="Times New Roman"/>
          <w:sz w:val="28"/>
        </w:rPr>
        <w:t xml:space="preserve"> член соответствующей ТИК проверяет наличие </w:t>
      </w:r>
      <w:r>
        <w:rPr>
          <w:rFonts w:ascii="Times New Roman" w:hAnsi="Times New Roman"/>
          <w:sz w:val="28"/>
        </w:rPr>
        <w:br/>
        <w:t xml:space="preserve">в нем всех необходимых сведений о наблюдателях, предусмотренных федеральным законодательством, а также проверяет соответствие представленного Списка формам, утвержденным ТИК г. Таганрога (восточная), </w:t>
      </w:r>
      <w:r>
        <w:rPr>
          <w:rFonts w:ascii="Times New Roman" w:hAnsi="Times New Roman"/>
          <w:sz w:val="28"/>
        </w:rPr>
        <w:br/>
        <w:t>и проводит</w:t>
      </w:r>
      <w:r>
        <w:rPr>
          <w:rFonts w:ascii="Times New Roman" w:hAnsi="Times New Roman"/>
          <w:sz w:val="28"/>
        </w:rPr>
        <w:t xml:space="preserve"> сверку сведений о наблюдателях в Списке, представленном </w:t>
      </w:r>
      <w:r>
        <w:rPr>
          <w:rFonts w:ascii="Times New Roman" w:hAnsi="Times New Roman"/>
          <w:sz w:val="28"/>
        </w:rPr>
        <w:br/>
        <w:t>на бумажном носителе и в машиночитаемом виде. В случае отсутствия сведений о наблюдателях, предусмотренных федеральным законодательством, а также в случае обнаружения иных недостатков в Списке, субъ</w:t>
      </w:r>
      <w:r>
        <w:rPr>
          <w:rFonts w:ascii="Times New Roman" w:hAnsi="Times New Roman"/>
          <w:sz w:val="28"/>
        </w:rPr>
        <w:t xml:space="preserve">ект назначения наблюдателей, представивший Список, уточняет необходимые сведения </w:t>
      </w:r>
      <w:r>
        <w:rPr>
          <w:rFonts w:ascii="Times New Roman" w:hAnsi="Times New Roman"/>
          <w:sz w:val="28"/>
        </w:rPr>
        <w:br/>
        <w:t xml:space="preserve">о </w:t>
      </w:r>
      <w:proofErr w:type="gramStart"/>
      <w:r>
        <w:rPr>
          <w:rFonts w:ascii="Times New Roman" w:hAnsi="Times New Roman"/>
          <w:sz w:val="28"/>
        </w:rPr>
        <w:t>наблюдателях</w:t>
      </w:r>
      <w:proofErr w:type="gramEnd"/>
      <w:r>
        <w:rPr>
          <w:rFonts w:ascii="Times New Roman" w:hAnsi="Times New Roman"/>
          <w:sz w:val="28"/>
        </w:rPr>
        <w:t xml:space="preserve"> и вносят их в Список с учетом предельных сроков представления Списка.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3.3. </w:t>
      </w:r>
      <w:proofErr w:type="gramStart"/>
      <w:r>
        <w:rPr>
          <w:rFonts w:ascii="Times New Roman" w:hAnsi="Times New Roman"/>
          <w:sz w:val="28"/>
        </w:rPr>
        <w:t>В случае если после представления Списка в ТИК наступили обстоятельства, в результат</w:t>
      </w:r>
      <w:r>
        <w:rPr>
          <w:rFonts w:ascii="Times New Roman" w:hAnsi="Times New Roman"/>
          <w:sz w:val="28"/>
        </w:rPr>
        <w:t>е которых наблюдатель по уважительной причине (болезнь, командировка и др.) не сможет осуществлять наблюдение в дни голосования, субъект назначения наблюдателей вправе до первого дня голосования назначить вместо этого наблюдателя другого, письменно уведоми</w:t>
      </w:r>
      <w:r>
        <w:rPr>
          <w:rFonts w:ascii="Times New Roman" w:hAnsi="Times New Roman"/>
          <w:sz w:val="28"/>
        </w:rPr>
        <w:t>в об этом соответствующую ТИК и представив сведения о назначенном наблюдателе на бумажном носителе и в машиночитаемом виде</w:t>
      </w:r>
      <w:proofErr w:type="gramEnd"/>
      <w:r>
        <w:rPr>
          <w:rFonts w:ascii="Times New Roman" w:hAnsi="Times New Roman"/>
          <w:sz w:val="28"/>
        </w:rPr>
        <w:t xml:space="preserve"> по формам, утвержденным ТИК г.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случае если после представления Списка в ТИК поступила информация о наличии у наблюдателя ограничений для осуществления наблюдения, предусмотренных пунктом 4 статьи 30 Федерального закона № 67-ФЗ, субъект назначения наблюдателей  вправе назначить вместо </w:t>
      </w:r>
      <w:r>
        <w:rPr>
          <w:rFonts w:ascii="Times New Roman" w:hAnsi="Times New Roman"/>
          <w:sz w:val="28"/>
        </w:rPr>
        <w:t xml:space="preserve">этого наблюдателя другого, письменно уведомив об этом соответствующую ТИК и представив сведения </w:t>
      </w:r>
      <w:r>
        <w:rPr>
          <w:rFonts w:ascii="Times New Roman" w:hAnsi="Times New Roman"/>
          <w:sz w:val="28"/>
        </w:rPr>
        <w:br/>
        <w:t>о назначенном наблюдателе на бумажном носителе и в машиночитаемом виде по формам, утвержденным ТИК г. Таганрога</w:t>
      </w:r>
      <w:proofErr w:type="gramEnd"/>
      <w:r>
        <w:rPr>
          <w:rFonts w:ascii="Times New Roman" w:hAnsi="Times New Roman"/>
          <w:sz w:val="28"/>
        </w:rPr>
        <w:t xml:space="preserve"> (восточная) 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три дня до перво</w:t>
      </w:r>
      <w:r>
        <w:rPr>
          <w:rFonts w:ascii="Times New Roman" w:hAnsi="Times New Roman"/>
          <w:sz w:val="28"/>
        </w:rPr>
        <w:t>го дня голосования.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 При поступлении в ТИК Списков наблюдателей, назначенных </w:t>
      </w:r>
      <w:r>
        <w:rPr>
          <w:rFonts w:ascii="Times New Roman" w:hAnsi="Times New Roman"/>
          <w:sz w:val="28"/>
        </w:rPr>
        <w:br/>
        <w:t xml:space="preserve">в УИК, секретарь ТИК или член ТИК, в обязанности которого входит работа </w:t>
      </w:r>
      <w:r>
        <w:rPr>
          <w:rFonts w:ascii="Times New Roman" w:hAnsi="Times New Roman"/>
          <w:sz w:val="28"/>
        </w:rPr>
        <w:br/>
        <w:t xml:space="preserve">с наблюдателями, обеспечивает доведение информации из представленных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lastRenderedPageBreak/>
        <w:t>в комиссию Списков до соответст</w:t>
      </w:r>
      <w:r>
        <w:rPr>
          <w:rFonts w:ascii="Times New Roman" w:hAnsi="Times New Roman"/>
          <w:sz w:val="28"/>
        </w:rPr>
        <w:t xml:space="preserve">вующих УИК не </w:t>
      </w:r>
      <w:proofErr w:type="gramStart"/>
      <w:r>
        <w:rPr>
          <w:rFonts w:ascii="Times New Roman" w:hAnsi="Times New Roman"/>
          <w:sz w:val="28"/>
        </w:rPr>
        <w:t>позднее</w:t>
      </w:r>
      <w:proofErr w:type="gramEnd"/>
      <w:r>
        <w:rPr>
          <w:rFonts w:ascii="Times New Roman" w:hAnsi="Times New Roman"/>
          <w:sz w:val="28"/>
        </w:rPr>
        <w:t xml:space="preserve"> чем за один день </w:t>
      </w:r>
      <w:r>
        <w:rPr>
          <w:rFonts w:ascii="Times New Roman" w:hAnsi="Times New Roman"/>
          <w:sz w:val="28"/>
        </w:rPr>
        <w:br/>
        <w:t>до первого дня голосования (не позднее 04 сентября 2024 года). Направление указанной информации рекомендуется осуществлять по форме, приведенной в приложении к Порядку.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 В случае поступления в ТИК уведомления, пр</w:t>
      </w:r>
      <w:r>
        <w:rPr>
          <w:rFonts w:ascii="Times New Roman" w:hAnsi="Times New Roman"/>
          <w:sz w:val="28"/>
        </w:rPr>
        <w:t xml:space="preserve">едусмотренного абзацем  первым пункта  3.3 Порядка, ТИК незамедлительно информирует </w:t>
      </w:r>
      <w:r>
        <w:rPr>
          <w:rFonts w:ascii="Times New Roman" w:hAnsi="Times New Roman"/>
          <w:sz w:val="28"/>
        </w:rPr>
        <w:br/>
        <w:t>об этом УИК, направив соответствующие сведения.</w:t>
      </w:r>
    </w:p>
    <w:p w:rsidR="00576FE5" w:rsidRDefault="00EF1086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</w:t>
      </w:r>
      <w:proofErr w:type="gramStart"/>
      <w:r>
        <w:rPr>
          <w:rFonts w:ascii="Times New Roman" w:hAnsi="Times New Roman"/>
          <w:sz w:val="28"/>
        </w:rPr>
        <w:t>При представлении наблюдателем направления в УИК или ТИК секретарем или иным членом соответствующей избирательной коми</w:t>
      </w:r>
      <w:r>
        <w:rPr>
          <w:rFonts w:ascii="Times New Roman" w:hAnsi="Times New Roman"/>
          <w:sz w:val="28"/>
        </w:rPr>
        <w:t xml:space="preserve">ссии </w:t>
      </w:r>
      <w:r>
        <w:rPr>
          <w:rFonts w:ascii="Times New Roman" w:hAnsi="Times New Roman"/>
          <w:sz w:val="28"/>
        </w:rPr>
        <w:br/>
        <w:t xml:space="preserve">с правом решающего голоса, в обязанности которого входит работа </w:t>
      </w:r>
      <w:r>
        <w:rPr>
          <w:rFonts w:ascii="Times New Roman" w:hAnsi="Times New Roman"/>
          <w:sz w:val="28"/>
        </w:rPr>
        <w:br/>
        <w:t xml:space="preserve">с наблюдателями, в списке лиц, присутствовавших в помещении </w:t>
      </w:r>
      <w:r>
        <w:rPr>
          <w:rFonts w:ascii="Times New Roman" w:hAnsi="Times New Roman"/>
          <w:sz w:val="28"/>
        </w:rPr>
        <w:br/>
        <w:t>для голосования, помещении, в котором осуществляется прием протоколов об итогах голосования, суммирование данных этих проток</w:t>
      </w:r>
      <w:r>
        <w:rPr>
          <w:rFonts w:ascii="Times New Roman" w:hAnsi="Times New Roman"/>
          <w:sz w:val="28"/>
        </w:rPr>
        <w:t>олов, установление итогов голосования, делается запись о присутствии наблюдателя с указанием даты осуществления наблюдения</w:t>
      </w:r>
      <w:proofErr w:type="gramEnd"/>
      <w:r>
        <w:rPr>
          <w:rFonts w:ascii="Times New Roman" w:hAnsi="Times New Roman"/>
          <w:sz w:val="28"/>
        </w:rPr>
        <w:t>, времени прибытия и убытия наблюдателя.</w:t>
      </w:r>
    </w:p>
    <w:p w:rsidR="00576FE5" w:rsidRDefault="00576FE5">
      <w:pPr>
        <w:sectPr w:rsidR="00576FE5">
          <w:pgSz w:w="11908" w:h="16848"/>
          <w:pgMar w:top="283" w:right="850" w:bottom="850" w:left="850" w:header="720" w:footer="720" w:gutter="0"/>
          <w:cols w:space="720"/>
        </w:sectPr>
      </w:pPr>
    </w:p>
    <w:p w:rsidR="00576FE5" w:rsidRDefault="00576FE5">
      <w:pPr>
        <w:spacing w:line="360" w:lineRule="auto"/>
        <w:ind w:firstLine="709"/>
        <w:jc w:val="both"/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946"/>
        <w:gridCol w:w="7201"/>
      </w:tblGrid>
      <w:tr w:rsidR="00576FE5">
        <w:trPr>
          <w:trHeight w:val="1781"/>
        </w:trPr>
        <w:tc>
          <w:tcPr>
            <w:tcW w:w="79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spacing w:after="120"/>
              <w:jc w:val="center"/>
              <w:rPr>
                <w:sz w:val="28"/>
              </w:rPr>
            </w:pPr>
          </w:p>
        </w:tc>
        <w:tc>
          <w:tcPr>
            <w:tcW w:w="72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jc w:val="center"/>
              <w:rPr>
                <w:sz w:val="20"/>
              </w:rPr>
            </w:pPr>
          </w:p>
          <w:p w:rsidR="00576FE5" w:rsidRDefault="00EF1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Приложение № 2</w:t>
            </w:r>
            <w:r>
              <w:rPr>
                <w:sz w:val="20"/>
              </w:rPr>
              <w:br/>
            </w:r>
            <w:proofErr w:type="gramStart"/>
            <w:r>
              <w:rPr>
                <w:sz w:val="20"/>
              </w:rPr>
              <w:t>УТВЕРЖДЕН</w:t>
            </w:r>
            <w:proofErr w:type="gramEnd"/>
          </w:p>
          <w:p w:rsidR="00576FE5" w:rsidRDefault="00EF1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Постановлением Территориальной избирательной комиссии</w:t>
            </w:r>
            <w:r>
              <w:rPr>
                <w:sz w:val="20"/>
              </w:rPr>
              <w:br/>
              <w:t xml:space="preserve"> города Таганрога (</w:t>
            </w:r>
            <w:proofErr w:type="gramStart"/>
            <w:r>
              <w:rPr>
                <w:sz w:val="20"/>
              </w:rPr>
              <w:t>восточная</w:t>
            </w:r>
            <w:proofErr w:type="gramEnd"/>
            <w:r>
              <w:rPr>
                <w:sz w:val="20"/>
              </w:rPr>
              <w:t>) Ростовской области</w:t>
            </w:r>
          </w:p>
          <w:p w:rsidR="00576FE5" w:rsidRDefault="00EF1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09.07.2024 № 116-3</w:t>
            </w:r>
          </w:p>
          <w:p w:rsidR="00576FE5" w:rsidRDefault="00576FE5">
            <w:pPr>
              <w:jc w:val="center"/>
              <w:rPr>
                <w:sz w:val="20"/>
              </w:rPr>
            </w:pPr>
          </w:p>
          <w:p w:rsidR="00576FE5" w:rsidRDefault="00EF1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(рекомендуемая форма)</w:t>
            </w:r>
          </w:p>
        </w:tc>
      </w:tr>
    </w:tbl>
    <w:p w:rsidR="00576FE5" w:rsidRDefault="00EF1086">
      <w:pPr>
        <w:spacing w:before="120"/>
        <w:jc w:val="center"/>
        <w:rPr>
          <w:sz w:val="28"/>
          <w:u w:val="single"/>
        </w:rPr>
      </w:pPr>
      <w:r>
        <w:rPr>
          <w:u w:val="single"/>
        </w:rPr>
        <w:t>Ростовская область</w:t>
      </w:r>
      <w:r>
        <w:rPr>
          <w:sz w:val="28"/>
          <w:u w:val="single"/>
        </w:rPr>
        <w:t xml:space="preserve"> </w:t>
      </w:r>
    </w:p>
    <w:p w:rsidR="00576FE5" w:rsidRDefault="00EF1086">
      <w:pPr>
        <w:spacing w:line="192" w:lineRule="auto"/>
        <w:jc w:val="center"/>
        <w:rPr>
          <w:i/>
          <w:sz w:val="20"/>
          <w:vertAlign w:val="superscript"/>
        </w:rPr>
      </w:pPr>
      <w:r>
        <w:rPr>
          <w:i/>
          <w:sz w:val="20"/>
          <w:vertAlign w:val="superscript"/>
        </w:rPr>
        <w:t>(наименование субъекта Российской Федерации)</w:t>
      </w:r>
    </w:p>
    <w:p w:rsidR="00576FE5" w:rsidRDefault="00EF1086">
      <w:pPr>
        <w:jc w:val="center"/>
        <w:rPr>
          <w:sz w:val="28"/>
          <w:u w:val="single"/>
        </w:rPr>
      </w:pPr>
      <w:r>
        <w:t>_________________________________________________________________________________________________________</w:t>
      </w:r>
      <w:r>
        <w:rPr>
          <w:sz w:val="28"/>
          <w:u w:val="single"/>
        </w:rPr>
        <w:t xml:space="preserve"> </w:t>
      </w:r>
    </w:p>
    <w:p w:rsidR="00576FE5" w:rsidRDefault="00EF1086">
      <w:pPr>
        <w:spacing w:line="192" w:lineRule="auto"/>
        <w:jc w:val="center"/>
        <w:rPr>
          <w:i/>
          <w:sz w:val="20"/>
          <w:vertAlign w:val="superscript"/>
        </w:rPr>
      </w:pPr>
      <w:r>
        <w:rPr>
          <w:i/>
          <w:sz w:val="20"/>
          <w:vertAlign w:val="superscript"/>
        </w:rPr>
        <w:t>(наименование территориальной избирательной комиссии)</w:t>
      </w:r>
    </w:p>
    <w:p w:rsidR="00576FE5" w:rsidRDefault="00576FE5">
      <w:pPr>
        <w:jc w:val="center"/>
        <w:rPr>
          <w:b/>
          <w:sz w:val="20"/>
          <w:u w:val="single"/>
        </w:rPr>
      </w:pPr>
    </w:p>
    <w:p w:rsidR="00576FE5" w:rsidRDefault="00EF1086">
      <w:pPr>
        <w:spacing w:after="20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 выборы </w:t>
      </w:r>
      <w:proofErr w:type="gramStart"/>
      <w:r>
        <w:rPr>
          <w:b/>
          <w:sz w:val="28"/>
        </w:rPr>
        <w:t>депутатов  Городской Думы города Таганрога восьмого созыва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</w:rPr>
        <w:br/>
        <w:t>по одномандатному избирате</w:t>
      </w:r>
      <w:r>
        <w:rPr>
          <w:b/>
          <w:sz w:val="28"/>
        </w:rPr>
        <w:t xml:space="preserve">льному округу  </w:t>
      </w:r>
    </w:p>
    <w:p w:rsidR="00576FE5" w:rsidRDefault="00EF108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________________________________________________________________________________________________</w:t>
      </w:r>
    </w:p>
    <w:p w:rsidR="00576FE5" w:rsidRDefault="00EF1086">
      <w:pPr>
        <w:widowControl w:val="0"/>
        <w:ind w:firstLine="720"/>
        <w:jc w:val="center"/>
        <w:rPr>
          <w:i/>
          <w:sz w:val="20"/>
        </w:rPr>
      </w:pPr>
      <w:r>
        <w:rPr>
          <w:i/>
          <w:sz w:val="20"/>
        </w:rPr>
        <w:t>(наименование и номер одномандатного избирательного округа)</w:t>
      </w:r>
    </w:p>
    <w:p w:rsidR="00576FE5" w:rsidRDefault="00576FE5">
      <w:pPr>
        <w:widowControl w:val="0"/>
        <w:jc w:val="center"/>
        <w:rPr>
          <w:b/>
          <w:sz w:val="22"/>
        </w:rPr>
      </w:pPr>
    </w:p>
    <w:p w:rsidR="00576FE5" w:rsidRDefault="00EF1086">
      <w:pPr>
        <w:ind w:left="284"/>
        <w:jc w:val="center"/>
        <w:rPr>
          <w:sz w:val="28"/>
        </w:rPr>
      </w:pPr>
      <w:r>
        <w:rPr>
          <w:b/>
          <w:sz w:val="28"/>
        </w:rPr>
        <w:t>СПИСОК НАБЛЮДАТЕЛЕЙ,</w:t>
      </w:r>
      <w:r>
        <w:rPr>
          <w:b/>
          <w:sz w:val="28"/>
        </w:rPr>
        <w:br/>
        <w:t>назначенных</w:t>
      </w:r>
      <w:r>
        <w:rPr>
          <w:sz w:val="28"/>
        </w:rPr>
        <w:t xml:space="preserve"> _________________________________________________</w:t>
      </w:r>
      <w:r>
        <w:rPr>
          <w:sz w:val="28"/>
        </w:rPr>
        <w:t xml:space="preserve">_______________________  </w:t>
      </w:r>
    </w:p>
    <w:p w:rsidR="00576FE5" w:rsidRDefault="00EF1086">
      <w:pPr>
        <w:ind w:left="284"/>
        <w:jc w:val="center"/>
        <w:rPr>
          <w:i/>
          <w:sz w:val="20"/>
        </w:rPr>
      </w:pPr>
      <w:r>
        <w:rPr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576FE5" w:rsidRDefault="00576FE5">
      <w:pPr>
        <w:jc w:val="center"/>
        <w:rPr>
          <w:b/>
          <w:sz w:val="28"/>
        </w:rPr>
      </w:pPr>
    </w:p>
    <w:p w:rsidR="00576FE5" w:rsidRDefault="00EF1086">
      <w:pPr>
        <w:jc w:val="center"/>
        <w:rPr>
          <w:b/>
          <w:sz w:val="28"/>
        </w:rPr>
      </w:pPr>
      <w:r>
        <w:rPr>
          <w:b/>
          <w:sz w:val="28"/>
        </w:rPr>
        <w:t>в участковую избирательную комиссию избирательного участка № _____</w:t>
      </w:r>
    </w:p>
    <w:p w:rsidR="00576FE5" w:rsidRDefault="00576FE5">
      <w:pPr>
        <w:jc w:val="center"/>
        <w:rPr>
          <w:i/>
          <w:sz w:val="20"/>
          <w:vertAlign w:val="subscrip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187"/>
        <w:gridCol w:w="1577"/>
        <w:gridCol w:w="2673"/>
        <w:gridCol w:w="2545"/>
        <w:gridCol w:w="3326"/>
        <w:gridCol w:w="2234"/>
      </w:tblGrid>
      <w:tr w:rsidR="00576FE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</w:rPr>
              <w:br/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Дата рождения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Адрес места жительства, контактный телефон*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Субъект назначения наблюдения (кого представляет)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Дата осуществления наблюдения</w:t>
            </w:r>
          </w:p>
        </w:tc>
      </w:tr>
      <w:tr w:rsidR="00576FE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ind w:firstLine="34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576FE5">
        <w:trPr>
          <w:trHeight w:hRule="exact"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576FE5">
            <w:pPr>
              <w:widowControl w:val="0"/>
              <w:jc w:val="center"/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576FE5">
            <w:pPr>
              <w:widowControl w:val="0"/>
              <w:jc w:val="center"/>
            </w:pPr>
          </w:p>
        </w:tc>
      </w:tr>
    </w:tbl>
    <w:p w:rsidR="00576FE5" w:rsidRDefault="00576FE5"/>
    <w:p w:rsidR="00576FE5" w:rsidRDefault="00EF1086">
      <w:pPr>
        <w:rPr>
          <w:vertAlign w:val="subscript"/>
        </w:rPr>
      </w:pPr>
      <w:r>
        <w:t xml:space="preserve">Председатель территориальной избирательной комиссии </w:t>
      </w:r>
      <w:r>
        <w:rPr>
          <w:vertAlign w:val="subscript"/>
        </w:rPr>
        <w:t>______________________________________________                                         ________________________________________</w:t>
      </w:r>
    </w:p>
    <w:p w:rsidR="00576FE5" w:rsidRDefault="00EF1086">
      <w:pPr>
        <w:ind w:left="2832" w:firstLine="708"/>
        <w:jc w:val="center"/>
      </w:pPr>
      <w:r>
        <w:rPr>
          <w:vertAlign w:val="subscript"/>
        </w:rPr>
        <w:t xml:space="preserve">                                                                        (дат</w:t>
      </w:r>
      <w:r>
        <w:rPr>
          <w:vertAlign w:val="subscript"/>
        </w:rPr>
        <w:t>а, подпись)                                                                                     (инициалы, фамилия)</w:t>
      </w:r>
    </w:p>
    <w:p w:rsidR="00576FE5" w:rsidRDefault="00EF1086">
      <w:r>
        <w:t>МП</w:t>
      </w:r>
    </w:p>
    <w:p w:rsidR="00576FE5" w:rsidRDefault="00EF1086">
      <w:pPr>
        <w:rPr>
          <w:sz w:val="20"/>
        </w:rPr>
      </w:pPr>
      <w:r>
        <w:rPr>
          <w:sz w:val="20"/>
        </w:rPr>
        <w:t>*Контактный телефон указывается при наличии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740"/>
        <w:gridCol w:w="4881"/>
      </w:tblGrid>
      <w:tr w:rsidR="00576FE5">
        <w:trPr>
          <w:trHeight w:val="763"/>
        </w:trPr>
        <w:tc>
          <w:tcPr>
            <w:tcW w:w="10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576FE5">
            <w:pPr>
              <w:spacing w:before="120"/>
              <w:jc w:val="center"/>
              <w:rPr>
                <w:rFonts w:ascii="Calibri" w:hAnsi="Calibri"/>
              </w:rPr>
            </w:pPr>
          </w:p>
        </w:tc>
        <w:tc>
          <w:tcPr>
            <w:tcW w:w="48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tabs>
                <w:tab w:val="left" w:pos="5200"/>
              </w:tabs>
              <w:ind w:left="-22" w:right="-108"/>
              <w:jc w:val="center"/>
              <w:rPr>
                <w:sz w:val="16"/>
              </w:rPr>
            </w:pPr>
            <w:r>
              <w:rPr>
                <w:sz w:val="16"/>
              </w:rPr>
              <w:t>Приложение № 3</w:t>
            </w:r>
            <w:r>
              <w:rPr>
                <w:sz w:val="16"/>
              </w:rPr>
              <w:br/>
            </w:r>
            <w:proofErr w:type="gramStart"/>
            <w:r>
              <w:rPr>
                <w:sz w:val="16"/>
              </w:rPr>
              <w:t>УТВЕРЖДЕН</w:t>
            </w:r>
            <w:proofErr w:type="gramEnd"/>
          </w:p>
          <w:p w:rsidR="00576FE5" w:rsidRDefault="00EF1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Постановлением Территориальной избирательной комиссии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 xml:space="preserve"> города Таганрога (</w:t>
            </w:r>
            <w:proofErr w:type="gramStart"/>
            <w:r>
              <w:rPr>
                <w:sz w:val="20"/>
              </w:rPr>
              <w:t>восточная</w:t>
            </w:r>
            <w:proofErr w:type="gramEnd"/>
            <w:r>
              <w:rPr>
                <w:sz w:val="20"/>
              </w:rPr>
              <w:t>) Ростовской области</w:t>
            </w:r>
          </w:p>
          <w:p w:rsidR="00576FE5" w:rsidRDefault="00EF1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09.07.2024 № 116-3</w:t>
            </w:r>
          </w:p>
          <w:p w:rsidR="00576FE5" w:rsidRDefault="00EF1086">
            <w:pPr>
              <w:ind w:left="-22"/>
              <w:jc w:val="center"/>
              <w:rPr>
                <w:rFonts w:ascii="Calibri" w:hAnsi="Calibri"/>
              </w:rPr>
            </w:pPr>
            <w:r>
              <w:rPr>
                <w:sz w:val="16"/>
              </w:rPr>
              <w:t xml:space="preserve"> (обязательная форма на бумажном носителе)</w:t>
            </w:r>
          </w:p>
        </w:tc>
      </w:tr>
    </w:tbl>
    <w:p w:rsidR="00576FE5" w:rsidRDefault="00EF1086">
      <w:pPr>
        <w:spacing w:before="120"/>
        <w:jc w:val="center"/>
        <w:rPr>
          <w:sz w:val="28"/>
          <w:u w:val="single"/>
        </w:rPr>
      </w:pPr>
      <w:r>
        <w:rPr>
          <w:u w:val="single"/>
        </w:rPr>
        <w:t>Ростовская область</w:t>
      </w:r>
      <w:r>
        <w:rPr>
          <w:sz w:val="28"/>
          <w:u w:val="single"/>
        </w:rPr>
        <w:t xml:space="preserve"> </w:t>
      </w:r>
    </w:p>
    <w:p w:rsidR="00576FE5" w:rsidRDefault="00EF1086">
      <w:pPr>
        <w:spacing w:line="192" w:lineRule="auto"/>
        <w:jc w:val="center"/>
        <w:rPr>
          <w:i/>
          <w:sz w:val="20"/>
          <w:vertAlign w:val="superscript"/>
        </w:rPr>
      </w:pPr>
      <w:r>
        <w:rPr>
          <w:i/>
          <w:sz w:val="20"/>
          <w:vertAlign w:val="superscript"/>
        </w:rPr>
        <w:t>(наименование субъекта Российской Федерации)</w:t>
      </w:r>
    </w:p>
    <w:p w:rsidR="00576FE5" w:rsidRDefault="00EF1086">
      <w:pPr>
        <w:jc w:val="center"/>
        <w:rPr>
          <w:sz w:val="28"/>
          <w:u w:val="single"/>
        </w:rPr>
      </w:pPr>
      <w:r>
        <w:t>____________________________________________________________________________</w:t>
      </w:r>
      <w:r>
        <w:t>_____________________________</w:t>
      </w:r>
      <w:r>
        <w:rPr>
          <w:sz w:val="28"/>
          <w:u w:val="single"/>
        </w:rPr>
        <w:t xml:space="preserve"> </w:t>
      </w:r>
    </w:p>
    <w:p w:rsidR="00576FE5" w:rsidRDefault="00EF1086">
      <w:pPr>
        <w:spacing w:line="192" w:lineRule="auto"/>
        <w:jc w:val="center"/>
        <w:rPr>
          <w:i/>
          <w:sz w:val="20"/>
          <w:vertAlign w:val="superscript"/>
        </w:rPr>
      </w:pPr>
      <w:r>
        <w:rPr>
          <w:i/>
          <w:sz w:val="20"/>
          <w:vertAlign w:val="superscript"/>
        </w:rPr>
        <w:t>(наименование территориальной избирательной комиссии, в которую представляется список наблюдателей)</w:t>
      </w:r>
    </w:p>
    <w:p w:rsidR="00576FE5" w:rsidRDefault="00576FE5">
      <w:pPr>
        <w:jc w:val="center"/>
        <w:rPr>
          <w:b/>
          <w:sz w:val="20"/>
          <w:u w:val="single"/>
        </w:rPr>
      </w:pPr>
    </w:p>
    <w:p w:rsidR="00576FE5" w:rsidRDefault="00EF1086">
      <w:pPr>
        <w:spacing w:after="20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 выборы </w:t>
      </w:r>
      <w:proofErr w:type="gramStart"/>
      <w:r>
        <w:rPr>
          <w:b/>
          <w:sz w:val="28"/>
        </w:rPr>
        <w:t>депутатов  Городской Думы города Таганрога восьмого созыва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</w:rPr>
        <w:br/>
        <w:t xml:space="preserve">по одномандатному избирательному округу  </w:t>
      </w:r>
    </w:p>
    <w:p w:rsidR="00576FE5" w:rsidRDefault="00EF108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______________</w:t>
      </w:r>
      <w:r>
        <w:rPr>
          <w:b/>
          <w:sz w:val="28"/>
        </w:rPr>
        <w:t>________________________________________________________________________________</w:t>
      </w:r>
    </w:p>
    <w:p w:rsidR="00576FE5" w:rsidRDefault="00EF1086">
      <w:pPr>
        <w:widowControl w:val="0"/>
        <w:ind w:firstLine="720"/>
        <w:jc w:val="center"/>
        <w:rPr>
          <w:i/>
          <w:sz w:val="20"/>
        </w:rPr>
      </w:pPr>
      <w:r>
        <w:rPr>
          <w:i/>
          <w:sz w:val="20"/>
        </w:rPr>
        <w:t>(наименование и номер одномандатного избирательного округа)</w:t>
      </w:r>
    </w:p>
    <w:p w:rsidR="00576FE5" w:rsidRDefault="00576FE5">
      <w:pPr>
        <w:widowControl w:val="0"/>
        <w:jc w:val="center"/>
        <w:rPr>
          <w:b/>
          <w:sz w:val="22"/>
        </w:rPr>
      </w:pPr>
    </w:p>
    <w:p w:rsidR="00576FE5" w:rsidRDefault="00EF1086">
      <w:pPr>
        <w:ind w:left="284"/>
        <w:jc w:val="center"/>
        <w:rPr>
          <w:sz w:val="28"/>
        </w:rPr>
      </w:pPr>
      <w:r>
        <w:rPr>
          <w:b/>
          <w:sz w:val="28"/>
        </w:rPr>
        <w:t>СПИСОК НАБЛЮДАТЕЛЕЙ,</w:t>
      </w:r>
      <w:r>
        <w:rPr>
          <w:b/>
          <w:sz w:val="28"/>
        </w:rPr>
        <w:br/>
        <w:t xml:space="preserve">назначенных </w:t>
      </w:r>
      <w:r>
        <w:rPr>
          <w:sz w:val="28"/>
        </w:rPr>
        <w:t xml:space="preserve">_______________________________________________________________________  </w:t>
      </w:r>
    </w:p>
    <w:p w:rsidR="00576FE5" w:rsidRDefault="00EF1086">
      <w:pPr>
        <w:ind w:left="284"/>
        <w:jc w:val="center"/>
        <w:rPr>
          <w:i/>
          <w:sz w:val="20"/>
        </w:rPr>
      </w:pPr>
      <w:r>
        <w:rPr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  <w:r>
        <w:rPr>
          <w:b/>
          <w:sz w:val="28"/>
        </w:rPr>
        <w:t>*</w:t>
      </w:r>
      <w:r>
        <w:rPr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576FE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</w:rPr>
              <w:br/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Дата рождения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 xml:space="preserve">Серия, номер </w:t>
            </w:r>
            <w:r>
              <w:rPr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Адрес места жительства, контактный телефон**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>
              <w:rPr>
                <w:b/>
              </w:rPr>
              <w:br/>
            </w:r>
            <w:r>
              <w:rPr>
                <w:b/>
                <w:i/>
              </w:rPr>
              <w:t xml:space="preserve">(для </w:t>
            </w:r>
            <w:proofErr w:type="gramStart"/>
            <w:r>
              <w:rPr>
                <w:b/>
                <w:i/>
              </w:rPr>
              <w:t>назначенных</w:t>
            </w:r>
            <w:proofErr w:type="gramEnd"/>
            <w:r>
              <w:rPr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Дата осуществления наблюдения</w:t>
            </w:r>
          </w:p>
        </w:tc>
      </w:tr>
      <w:tr w:rsidR="00576FE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ind w:firstLine="34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576FE5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</w:tr>
    </w:tbl>
    <w:p w:rsidR="00576FE5" w:rsidRDefault="00EF1086">
      <w:pPr>
        <w:ind w:firstLine="709"/>
        <w:jc w:val="both"/>
      </w:pPr>
      <w:r>
        <w:t xml:space="preserve">Подтверждаю, что наблюдатели, указанные в списке, не подпадают под ограничения, установленные пунктом 4 статьи 30 Федерального закона от 12.06.2002  № 67-ФЗ «Об основных гарантиях избирательных прав и права на участие в референдуме граждан </w:t>
      </w:r>
      <w:r>
        <w:t>Российской Федерации».</w:t>
      </w:r>
    </w:p>
    <w:p w:rsidR="00576FE5" w:rsidRDefault="00576FE5">
      <w:pPr>
        <w:ind w:firstLine="709"/>
        <w:jc w:val="both"/>
        <w:rPr>
          <w:sz w:val="20"/>
        </w:rPr>
      </w:pPr>
    </w:p>
    <w:p w:rsidR="00576FE5" w:rsidRDefault="00EF1086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-2540</wp:posOffset>
                </wp:positionV>
                <wp:extent cx="1762125" cy="253365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25336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76FE5" w:rsidRDefault="00EF1086">
                            <w:pPr>
                              <w:jc w:val="center"/>
                            </w:pPr>
                            <w:r>
                              <w:t>МП***</w:t>
                            </w:r>
                          </w:p>
                          <w:p w:rsidR="00576FE5" w:rsidRDefault="00576FE5"/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2"/>
        </w:rPr>
        <w:t>________________________________________________________________________</w:t>
      </w:r>
    </w:p>
    <w:p w:rsidR="00576FE5" w:rsidRDefault="00EF1086">
      <w:pPr>
        <w:spacing w:line="192" w:lineRule="auto"/>
        <w:ind w:left="7371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 xml:space="preserve">подпись </w:t>
      </w:r>
      <w:proofErr w:type="gramStart"/>
      <w:r>
        <w:rPr>
          <w:i/>
          <w:sz w:val="20"/>
        </w:rPr>
        <w:t>кандидата/уполномоченного представителя избирательного объединения /уполномоченного лица субъекта общественного</w:t>
      </w:r>
      <w:proofErr w:type="gramEnd"/>
      <w:r>
        <w:rPr>
          <w:i/>
          <w:sz w:val="20"/>
        </w:rPr>
        <w:t xml:space="preserve"> контроля, дата) </w:t>
      </w:r>
    </w:p>
    <w:p w:rsidR="00576FE5" w:rsidRDefault="00576FE5">
      <w:pPr>
        <w:rPr>
          <w:sz w:val="16"/>
        </w:rPr>
      </w:pPr>
    </w:p>
    <w:p w:rsidR="00576FE5" w:rsidRDefault="00EF1086">
      <w:pPr>
        <w:rPr>
          <w:sz w:val="20"/>
        </w:rPr>
      </w:pPr>
      <w:r>
        <w:rPr>
          <w:sz w:val="20"/>
        </w:rPr>
        <w:t xml:space="preserve">* Список </w:t>
      </w:r>
      <w:r>
        <w:rPr>
          <w:sz w:val="20"/>
        </w:rPr>
        <w:t>наблюдателей набирается шрифтом «</w:t>
      </w:r>
      <w:proofErr w:type="spellStart"/>
      <w:r>
        <w:rPr>
          <w:sz w:val="20"/>
        </w:rPr>
        <w:t>Times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New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Roman</w:t>
      </w:r>
      <w:proofErr w:type="spellEnd"/>
      <w:r>
        <w:rPr>
          <w:sz w:val="20"/>
        </w:rPr>
        <w:t xml:space="preserve">», размер шрифта – не менее 12. </w:t>
      </w:r>
    </w:p>
    <w:p w:rsidR="00576FE5" w:rsidRDefault="00EF1086">
      <w:pPr>
        <w:jc w:val="both"/>
        <w:rPr>
          <w:sz w:val="20"/>
        </w:rPr>
      </w:pPr>
      <w:r>
        <w:rPr>
          <w:sz w:val="20"/>
        </w:rPr>
        <w:t xml:space="preserve">** Контактный телефон указывается по желанию. </w:t>
      </w:r>
    </w:p>
    <w:p w:rsidR="00576FE5" w:rsidRDefault="00EF1086">
      <w:pPr>
        <w:jc w:val="both"/>
        <w:rPr>
          <w:sz w:val="20"/>
        </w:rPr>
      </w:pPr>
      <w:r>
        <w:rPr>
          <w:sz w:val="20"/>
        </w:rPr>
        <w:t>*** Печать не проставляется в случае представления списка  зарегистрированным кандидатом.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613"/>
        <w:gridCol w:w="6096"/>
      </w:tblGrid>
      <w:tr w:rsidR="00576FE5">
        <w:trPr>
          <w:trHeight w:val="1122"/>
        </w:trPr>
        <w:tc>
          <w:tcPr>
            <w:tcW w:w="86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spacing w:after="120"/>
              <w:jc w:val="center"/>
            </w:pPr>
          </w:p>
        </w:tc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tabs>
                <w:tab w:val="left" w:pos="5200"/>
              </w:tabs>
              <w:ind w:left="-22" w:right="-108"/>
              <w:jc w:val="center"/>
              <w:rPr>
                <w:sz w:val="16"/>
              </w:rPr>
            </w:pPr>
            <w:r>
              <w:rPr>
                <w:sz w:val="16"/>
              </w:rPr>
              <w:t>Приложение № 4</w:t>
            </w:r>
            <w:r>
              <w:rPr>
                <w:sz w:val="16"/>
              </w:rPr>
              <w:br/>
            </w:r>
            <w:proofErr w:type="gramStart"/>
            <w:r>
              <w:rPr>
                <w:sz w:val="16"/>
              </w:rPr>
              <w:t>УТВЕРЖДЕН</w:t>
            </w:r>
            <w:proofErr w:type="gramEnd"/>
          </w:p>
          <w:p w:rsidR="00576FE5" w:rsidRDefault="00EF10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Постановлением Территориальной избирательной комиссии</w:t>
            </w:r>
            <w:r>
              <w:rPr>
                <w:sz w:val="20"/>
              </w:rPr>
              <w:br/>
              <w:t xml:space="preserve"> города Таганрога (</w:t>
            </w:r>
            <w:proofErr w:type="gramStart"/>
            <w:r>
              <w:rPr>
                <w:sz w:val="20"/>
              </w:rPr>
              <w:t>восточная</w:t>
            </w:r>
            <w:proofErr w:type="gramEnd"/>
            <w:r>
              <w:rPr>
                <w:sz w:val="20"/>
              </w:rPr>
              <w:t>) Ростовской области</w:t>
            </w:r>
          </w:p>
          <w:p w:rsidR="00576FE5" w:rsidRDefault="00EF1086">
            <w:pPr>
              <w:tabs>
                <w:tab w:val="left" w:pos="5200"/>
              </w:tabs>
              <w:ind w:left="-22" w:right="-108"/>
              <w:jc w:val="center"/>
              <w:rPr>
                <w:sz w:val="16"/>
              </w:rPr>
            </w:pPr>
            <w:r>
              <w:rPr>
                <w:sz w:val="20"/>
              </w:rPr>
              <w:t>от 09.07.2024 № 116-3</w:t>
            </w:r>
          </w:p>
          <w:p w:rsidR="00576FE5" w:rsidRDefault="00EF1086">
            <w:pPr>
              <w:tabs>
                <w:tab w:val="left" w:pos="5200"/>
              </w:tabs>
              <w:ind w:left="559" w:right="-108"/>
              <w:jc w:val="center"/>
            </w:pPr>
            <w:r>
              <w:t xml:space="preserve"> (машиночитаемый вид, обязательная форма)</w:t>
            </w:r>
          </w:p>
        </w:tc>
      </w:tr>
    </w:tbl>
    <w:p w:rsidR="00576FE5" w:rsidRDefault="00EF1086">
      <w:pPr>
        <w:spacing w:before="120"/>
        <w:jc w:val="center"/>
        <w:rPr>
          <w:sz w:val="28"/>
          <w:u w:val="single"/>
        </w:rPr>
      </w:pPr>
      <w:r>
        <w:rPr>
          <w:u w:val="single"/>
        </w:rPr>
        <w:t>Ростовская область</w:t>
      </w:r>
      <w:r>
        <w:rPr>
          <w:sz w:val="28"/>
          <w:u w:val="single"/>
        </w:rPr>
        <w:t xml:space="preserve"> </w:t>
      </w:r>
    </w:p>
    <w:p w:rsidR="00576FE5" w:rsidRDefault="00EF1086">
      <w:pPr>
        <w:spacing w:line="192" w:lineRule="auto"/>
        <w:jc w:val="center"/>
        <w:rPr>
          <w:i/>
          <w:sz w:val="20"/>
          <w:vertAlign w:val="superscript"/>
        </w:rPr>
      </w:pPr>
      <w:r>
        <w:rPr>
          <w:i/>
          <w:sz w:val="20"/>
          <w:vertAlign w:val="superscript"/>
        </w:rPr>
        <w:t>(наименование субъекта Российской Федерации)</w:t>
      </w:r>
    </w:p>
    <w:p w:rsidR="00576FE5" w:rsidRDefault="00EF1086">
      <w:pPr>
        <w:jc w:val="center"/>
        <w:rPr>
          <w:sz w:val="28"/>
          <w:u w:val="single"/>
        </w:rPr>
      </w:pPr>
      <w:r>
        <w:t>_________________________________________________________________________________________________________</w:t>
      </w:r>
      <w:r>
        <w:rPr>
          <w:sz w:val="28"/>
          <w:u w:val="single"/>
        </w:rPr>
        <w:t xml:space="preserve"> </w:t>
      </w:r>
    </w:p>
    <w:p w:rsidR="00576FE5" w:rsidRDefault="00EF1086">
      <w:pPr>
        <w:spacing w:line="192" w:lineRule="auto"/>
        <w:jc w:val="center"/>
        <w:rPr>
          <w:i/>
          <w:sz w:val="20"/>
          <w:vertAlign w:val="superscript"/>
        </w:rPr>
      </w:pPr>
      <w:r>
        <w:rPr>
          <w:i/>
          <w:sz w:val="20"/>
          <w:vertAlign w:val="superscript"/>
        </w:rPr>
        <w:t>(наименование территориальной избирательной комиссии, в которую представляется список наблюдателей)</w:t>
      </w:r>
    </w:p>
    <w:p w:rsidR="00576FE5" w:rsidRDefault="00576FE5">
      <w:pPr>
        <w:jc w:val="center"/>
        <w:rPr>
          <w:b/>
          <w:sz w:val="20"/>
          <w:u w:val="single"/>
        </w:rPr>
      </w:pPr>
    </w:p>
    <w:p w:rsidR="00576FE5" w:rsidRDefault="00EF1086">
      <w:pPr>
        <w:spacing w:after="20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 выборы </w:t>
      </w:r>
      <w:proofErr w:type="gramStart"/>
      <w:r>
        <w:rPr>
          <w:b/>
          <w:sz w:val="28"/>
        </w:rPr>
        <w:t>депутатов  Городской Думы города Таганро</w:t>
      </w:r>
      <w:r>
        <w:rPr>
          <w:b/>
          <w:sz w:val="28"/>
        </w:rPr>
        <w:t>га восьмого созыва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</w:rPr>
        <w:br/>
        <w:t xml:space="preserve">по одномандатному избирательному округу  </w:t>
      </w:r>
    </w:p>
    <w:p w:rsidR="00576FE5" w:rsidRDefault="00EF108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________________________________________________________________________________________________</w:t>
      </w:r>
    </w:p>
    <w:p w:rsidR="00576FE5" w:rsidRDefault="00EF1086">
      <w:pPr>
        <w:widowControl w:val="0"/>
        <w:ind w:firstLine="720"/>
        <w:jc w:val="center"/>
        <w:rPr>
          <w:i/>
          <w:sz w:val="20"/>
        </w:rPr>
      </w:pPr>
      <w:r>
        <w:rPr>
          <w:i/>
          <w:sz w:val="20"/>
        </w:rPr>
        <w:t>(наименование и номер одномандатного избирательного округа)</w:t>
      </w:r>
    </w:p>
    <w:p w:rsidR="00576FE5" w:rsidRDefault="00576FE5">
      <w:pPr>
        <w:widowControl w:val="0"/>
        <w:jc w:val="center"/>
        <w:rPr>
          <w:b/>
          <w:sz w:val="22"/>
        </w:rPr>
      </w:pPr>
    </w:p>
    <w:p w:rsidR="00576FE5" w:rsidRDefault="00EF1086">
      <w:pPr>
        <w:ind w:left="284"/>
        <w:jc w:val="center"/>
        <w:rPr>
          <w:sz w:val="28"/>
        </w:rPr>
      </w:pPr>
      <w:r>
        <w:rPr>
          <w:b/>
          <w:sz w:val="28"/>
        </w:rPr>
        <w:t>СПИСОК НАБЛЮДАТЕЛЕЙ,</w:t>
      </w:r>
      <w:r>
        <w:rPr>
          <w:b/>
          <w:sz w:val="28"/>
        </w:rPr>
        <w:br/>
        <w:t>назначенных</w:t>
      </w:r>
      <w:r>
        <w:rPr>
          <w:sz w:val="28"/>
        </w:rPr>
        <w:t xml:space="preserve"> ___</w:t>
      </w:r>
      <w:r>
        <w:rPr>
          <w:sz w:val="28"/>
        </w:rPr>
        <w:t xml:space="preserve">_____________________________________________________________________  </w:t>
      </w:r>
    </w:p>
    <w:p w:rsidR="00576FE5" w:rsidRDefault="00EF1086">
      <w:pPr>
        <w:ind w:left="284"/>
        <w:jc w:val="center"/>
        <w:rPr>
          <w:i/>
          <w:sz w:val="20"/>
        </w:rPr>
      </w:pPr>
      <w:r>
        <w:rPr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576FE5" w:rsidRDefault="00EF1086">
      <w:pPr>
        <w:spacing w:after="120" w:line="192" w:lineRule="auto"/>
        <w:jc w:val="center"/>
        <w:rPr>
          <w:i/>
          <w:sz w:val="20"/>
        </w:rPr>
      </w:pPr>
      <w:r>
        <w:rPr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2"/>
        <w:gridCol w:w="1340"/>
        <w:gridCol w:w="1892"/>
        <w:gridCol w:w="2114"/>
        <w:gridCol w:w="4391"/>
        <w:gridCol w:w="2061"/>
      </w:tblGrid>
      <w:tr w:rsidR="00576FE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</w:rPr>
              <w:br/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Дата рождения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 xml:space="preserve">Серия, номер </w:t>
            </w:r>
            <w:r>
              <w:rPr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Адрес места жительства, контактный телефон*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>
              <w:rPr>
                <w:b/>
              </w:rPr>
              <w:br/>
            </w:r>
            <w:r>
              <w:rPr>
                <w:b/>
                <w:i/>
              </w:rPr>
              <w:t xml:space="preserve">(для </w:t>
            </w:r>
            <w:proofErr w:type="gramStart"/>
            <w:r>
              <w:rPr>
                <w:b/>
                <w:i/>
              </w:rPr>
              <w:t>назнач</w:t>
            </w:r>
            <w:r>
              <w:rPr>
                <w:b/>
                <w:i/>
              </w:rPr>
              <w:t>енных</w:t>
            </w:r>
            <w:proofErr w:type="gramEnd"/>
            <w:r>
              <w:rPr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>
              <w:rPr>
                <w:b/>
              </w:rPr>
              <w:t>Дата осуществления наблюдения</w:t>
            </w:r>
          </w:p>
        </w:tc>
      </w:tr>
      <w:tr w:rsidR="00576FE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ind w:firstLine="34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EF1086">
            <w:pPr>
              <w:widowControl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576FE5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FE5" w:rsidRDefault="00576FE5">
            <w:pPr>
              <w:widowControl w:val="0"/>
              <w:jc w:val="center"/>
              <w:rPr>
                <w:i/>
              </w:rPr>
            </w:pPr>
          </w:p>
        </w:tc>
      </w:tr>
    </w:tbl>
    <w:p w:rsidR="00576FE5" w:rsidRDefault="00576FE5">
      <w:pPr>
        <w:rPr>
          <w:sz w:val="20"/>
        </w:rPr>
      </w:pPr>
    </w:p>
    <w:p w:rsidR="00576FE5" w:rsidRDefault="00576FE5">
      <w:pPr>
        <w:rPr>
          <w:sz w:val="20"/>
        </w:rPr>
      </w:pPr>
    </w:p>
    <w:p w:rsidR="00576FE5" w:rsidRDefault="00EF1086">
      <w:pPr>
        <w:rPr>
          <w:sz w:val="20"/>
        </w:rPr>
      </w:pPr>
      <w:r>
        <w:rPr>
          <w:sz w:val="20"/>
        </w:rPr>
        <w:t>*Контактный телефон указывается при наличии</w:t>
      </w:r>
    </w:p>
    <w:p w:rsidR="00576FE5" w:rsidRDefault="00576FE5">
      <w:pPr>
        <w:keepNext/>
        <w:spacing w:after="200"/>
        <w:ind w:left="4248"/>
        <w:jc w:val="center"/>
        <w:rPr>
          <w:rFonts w:ascii="Times New Roman" w:hAnsi="Times New Roman"/>
        </w:rPr>
      </w:pPr>
    </w:p>
    <w:p w:rsidR="00576FE5" w:rsidRDefault="00576FE5">
      <w:pPr>
        <w:tabs>
          <w:tab w:val="left" w:pos="34"/>
        </w:tabs>
        <w:spacing w:after="200" w:line="276" w:lineRule="auto"/>
        <w:jc w:val="center"/>
        <w:rPr>
          <w:rFonts w:ascii="Calibri" w:hAnsi="Calibri"/>
        </w:rPr>
      </w:pPr>
    </w:p>
    <w:sectPr w:rsidR="00576FE5">
      <w:pgSz w:w="16848" w:h="11908" w:orient="landscape"/>
      <w:pgMar w:top="283" w:right="850" w:bottom="85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1086">
      <w:r>
        <w:separator/>
      </w:r>
    </w:p>
  </w:endnote>
  <w:endnote w:type="continuationSeparator" w:id="0">
    <w:p w:rsidR="00000000" w:rsidRDefault="00EF1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F1086">
      <w:r>
        <w:separator/>
      </w:r>
    </w:p>
  </w:footnote>
  <w:footnote w:type="continuationSeparator" w:id="0">
    <w:p w:rsidR="00000000" w:rsidRDefault="00EF1086">
      <w:r>
        <w:continuationSeparator/>
      </w:r>
    </w:p>
  </w:footnote>
  <w:footnote w:id="1">
    <w:p w:rsidR="00576FE5" w:rsidRDefault="00EF1086">
      <w:pPr>
        <w:pStyle w:val="Footnote"/>
      </w:pPr>
      <w:r>
        <w:rPr>
          <w:vertAlign w:val="superscript"/>
        </w:rPr>
        <w:footnoteRef/>
      </w:r>
      <w:r>
        <w:t xml:space="preserve"> </w:t>
      </w:r>
      <w:proofErr w:type="gramStart"/>
      <w:r>
        <w:t xml:space="preserve">Наблюдателями не могут быть назначены выборные должностные лица, сенаторы Российской Федерации, депутаты, </w:t>
      </w:r>
      <w:r>
        <w:t>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</w:t>
      </w:r>
      <w:r>
        <w:t>рательных комиссий, полномочия которых были приостановлены, лица, включенные в реестр иностранных агентов, лица, сведения о которых включены в единый</w:t>
      </w:r>
      <w:proofErr w:type="gramEnd"/>
      <w:r>
        <w:t xml:space="preserve"> реестр сведений о лицах, причастных к деятельности экстремистской или террористической организации.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76FE5"/>
    <w:rsid w:val="00576FE5"/>
    <w:rsid w:val="00EF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F108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10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F108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10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6455&amp;dst=10032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15B065A19FDB1E02C5873C079B2F45AF145E893E4DCD9346DF6310694C582A26B4934400C8C25E1r2O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5B065A19FDB1E02C5873C079B2F45AF145E893E4DCD9346DF6310694C582A26B4934400C8C25E1r2O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2435</Words>
  <Characters>13885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2024-08-07T07:08:00Z</dcterms:created>
  <dcterms:modified xsi:type="dcterms:W3CDTF">2024-08-07T07:08:00Z</dcterms:modified>
</cp:coreProperties>
</file>