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8B8" w:rsidRDefault="001B21EB">
      <w:pPr>
        <w:pStyle w:val="ad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78B8" w:rsidRDefault="001B21EB">
      <w:pPr>
        <w:pStyle w:val="ad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978B8" w:rsidRDefault="001B21EB">
      <w:pPr>
        <w:pStyle w:val="ad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5978B8" w:rsidRDefault="005978B8">
      <w:pPr>
        <w:pStyle w:val="ad"/>
        <w:jc w:val="center"/>
        <w:rPr>
          <w:rFonts w:ascii="Times New Roman" w:hAnsi="Times New Roman"/>
          <w:b/>
          <w:sz w:val="28"/>
        </w:rPr>
      </w:pPr>
    </w:p>
    <w:p w:rsidR="005978B8" w:rsidRDefault="001B21EB">
      <w:pPr>
        <w:pStyle w:val="ad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978B8" w:rsidRDefault="005978B8">
      <w:pPr>
        <w:pStyle w:val="ad"/>
        <w:ind w:firstLine="0"/>
        <w:jc w:val="left"/>
        <w:rPr>
          <w:rFonts w:ascii="Times New Roman" w:hAnsi="Times New Roman"/>
          <w:b/>
          <w:sz w:val="28"/>
        </w:rPr>
      </w:pPr>
    </w:p>
    <w:p w:rsidR="005978B8" w:rsidRDefault="001B21EB">
      <w:pPr>
        <w:pStyle w:val="ad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141-10</w:t>
      </w:r>
    </w:p>
    <w:p w:rsidR="005978B8" w:rsidRDefault="001B21EB">
      <w:pPr>
        <w:pStyle w:val="ad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978B8" w:rsidRDefault="005978B8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7285"/>
      </w:tblGrid>
      <w:tr w:rsidR="005978B8">
        <w:trPr>
          <w:trHeight w:val="1549"/>
        </w:trPr>
        <w:tc>
          <w:tcPr>
            <w:tcW w:w="7285" w:type="dxa"/>
            <w:shd w:val="clear" w:color="auto" w:fill="auto"/>
          </w:tcPr>
          <w:p w:rsidR="005978B8" w:rsidRDefault="001B21EB">
            <w:pPr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результатах </w:t>
            </w:r>
            <w:proofErr w:type="gramStart"/>
            <w:r>
              <w:rPr>
                <w:b/>
              </w:rPr>
              <w:t>выборов депутатов Городской Думы города Таганрога восьмого созыва</w:t>
            </w:r>
            <w:proofErr w:type="gramEnd"/>
            <w:r>
              <w:rPr>
                <w:b/>
              </w:rPr>
              <w:t xml:space="preserve"> по  одномандатному </w:t>
            </w:r>
            <w:r>
              <w:rPr>
                <w:b/>
              </w:rPr>
              <w:t>избирательному  округу  № 21</w:t>
            </w:r>
          </w:p>
        </w:tc>
      </w:tr>
    </w:tbl>
    <w:p w:rsidR="005978B8" w:rsidRDefault="001B21EB">
      <w:pPr>
        <w:pStyle w:val="a8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 № 2200, 2201, 2203, 2204, 2205, 2210 города Таганрога об итогах голосования по одномандатному избирательному округу №21, путем суммирования </w:t>
      </w:r>
      <w:r>
        <w:rPr>
          <w:b w:val="0"/>
          <w:spacing w:val="0"/>
          <w:sz w:val="28"/>
        </w:rPr>
        <w:t>содержащихся в этих протоколах данных, Территориальная избирательная комиссия города Таганрога (восточная) Ростовской области определила, что в голосовании приняло участие 1923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(одна тысяча девятьсот двадцать три)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избирателя, что составляет 23,06 % от числ</w:t>
      </w:r>
      <w:r>
        <w:rPr>
          <w:b w:val="0"/>
          <w:spacing w:val="0"/>
          <w:sz w:val="28"/>
        </w:rPr>
        <w:t>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5978B8" w:rsidRDefault="001B21EB">
      <w:pPr>
        <w:jc w:val="both"/>
      </w:pPr>
      <w:r>
        <w:t>1. За ЖДАНКИНА АЛЕКСЕЯ ВИТАЛЬЕВИЧА,  подано 749 (семьсот сорок девять) голосов избирателей;</w:t>
      </w:r>
    </w:p>
    <w:p w:rsidR="005978B8" w:rsidRDefault="005978B8">
      <w:pPr>
        <w:jc w:val="both"/>
      </w:pPr>
    </w:p>
    <w:p w:rsidR="005978B8" w:rsidRDefault="001B21EB">
      <w:pPr>
        <w:jc w:val="both"/>
      </w:pPr>
      <w:r>
        <w:t>2. За ПОЛУБОЯРОВА АЛЕК</w:t>
      </w:r>
      <w:r>
        <w:t>СЕЯ ЮРЬЕВИЧА, подано 797 (семьсот девяносто семь) голосов избирателей;</w:t>
      </w:r>
    </w:p>
    <w:p w:rsidR="005978B8" w:rsidRDefault="005978B8">
      <w:pPr>
        <w:jc w:val="both"/>
      </w:pPr>
    </w:p>
    <w:p w:rsidR="005978B8" w:rsidRDefault="001B21EB">
      <w:pPr>
        <w:jc w:val="both"/>
      </w:pPr>
      <w:r>
        <w:t>3. За РАКОВА АЛЕКСАНДРА ЮРЬЕВИЧА, подано 320 (триста двадцать) голосов избирателей;</w:t>
      </w:r>
    </w:p>
    <w:p w:rsidR="005978B8" w:rsidRDefault="001B21EB">
      <w:pPr>
        <w:pStyle w:val="a8"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</w:t>
      </w:r>
      <w:r>
        <w:rPr>
          <w:b w:val="0"/>
          <w:spacing w:val="0"/>
          <w:sz w:val="28"/>
        </w:rPr>
        <w:t>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</w:t>
      </w:r>
      <w:r>
        <w:rPr>
          <w:b w:val="0"/>
          <w:spacing w:val="0"/>
          <w:sz w:val="28"/>
        </w:rPr>
        <w:t>ьной комиссии города Таганрога (восточная) Ростовской области о результатах выборов депутатов  по одномандатному</w:t>
      </w:r>
      <w:proofErr w:type="gramEnd"/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lastRenderedPageBreak/>
        <w:t>избирательному  округу  № 21 Территориальная избирательная комиссия города Таганрога (восточная) Ростовской области</w:t>
      </w:r>
    </w:p>
    <w:p w:rsidR="005978B8" w:rsidRDefault="001B21EB">
      <w:pPr>
        <w:pStyle w:val="a8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5978B8" w:rsidRDefault="005978B8">
      <w:pPr>
        <w:pStyle w:val="a8"/>
        <w:spacing w:after="0"/>
        <w:ind w:right="28" w:firstLine="708"/>
        <w:rPr>
          <w:b w:val="0"/>
          <w:spacing w:val="0"/>
          <w:sz w:val="28"/>
        </w:rPr>
      </w:pPr>
    </w:p>
    <w:p w:rsidR="005978B8" w:rsidRDefault="001B21EB">
      <w:pPr>
        <w:pStyle w:val="ab"/>
        <w:spacing w:before="0" w:line="360" w:lineRule="auto"/>
        <w:ind w:left="0" w:firstLine="708"/>
        <w:jc w:val="both"/>
      </w:pPr>
      <w:r>
        <w:t xml:space="preserve">1. Признать </w:t>
      </w:r>
      <w:r>
        <w:t xml:space="preserve">выборы </w:t>
      </w:r>
      <w:proofErr w:type="gramStart"/>
      <w:r>
        <w:t>депутатов Городской Думы города Таганрога восьмого созыва</w:t>
      </w:r>
      <w:proofErr w:type="gramEnd"/>
      <w:r>
        <w:rPr>
          <w:i/>
        </w:rPr>
        <w:t xml:space="preserve"> </w:t>
      </w:r>
      <w:r>
        <w:t>по одномандатному избирательному  округу  №21</w:t>
      </w:r>
      <w:r>
        <w:br/>
        <w:t>08 сентября 2024 года состоявшимися и действительными.</w:t>
      </w:r>
    </w:p>
    <w:p w:rsidR="005978B8" w:rsidRDefault="001B21EB">
      <w:pPr>
        <w:pStyle w:val="ab"/>
        <w:spacing w:before="0" w:line="360" w:lineRule="auto"/>
        <w:ind w:left="0" w:firstLine="708"/>
        <w:jc w:val="both"/>
      </w:pPr>
      <w:r>
        <w:t>2. Считать избранным депутатом Городской Думы города Таганрога восьмого созыва по одноманд</w:t>
      </w:r>
      <w:r>
        <w:t xml:space="preserve">атному избирательному  округу № 21 </w:t>
      </w:r>
      <w:r>
        <w:br/>
      </w:r>
      <w:r>
        <w:t>ПОЛУБОЯРОВА АЛЕКСЕЯ ЮРЬЕВИЧА</w:t>
      </w:r>
      <w:r>
        <w:t>, 1964 года рождения.</w:t>
      </w:r>
    </w:p>
    <w:p w:rsidR="005978B8" w:rsidRDefault="001B21EB">
      <w:pPr>
        <w:pStyle w:val="ab"/>
        <w:spacing w:before="0" w:after="0" w:line="360" w:lineRule="auto"/>
        <w:ind w:left="142" w:firstLine="567"/>
        <w:jc w:val="both"/>
      </w:pPr>
      <w:r>
        <w:t>3. Направить настоящее постановление в газету «Таганрогская правда»</w:t>
      </w:r>
      <w:r>
        <w:rPr>
          <w:i/>
        </w:rPr>
        <w:t xml:space="preserve"> </w:t>
      </w:r>
      <w:r>
        <w:t xml:space="preserve">и разместить на сайте Территориальной избирательной комиссии  города Таганрога (восточная) Ростовской </w:t>
      </w:r>
      <w:r>
        <w:t xml:space="preserve">области в информационно </w:t>
      </w:r>
      <w:proofErr w:type="gramStart"/>
      <w:r>
        <w:t>-т</w:t>
      </w:r>
      <w:proofErr w:type="gramEnd"/>
      <w:r>
        <w:t>елекоммуникационной сети «Интернет».</w:t>
      </w:r>
    </w:p>
    <w:p w:rsidR="005978B8" w:rsidRDefault="001B21EB">
      <w:pPr>
        <w:pStyle w:val="ab"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Территориальной избирательной комиссии  города Таганрога (восточная) Ростовской области В.Г. Ерасова.</w:t>
      </w:r>
    </w:p>
    <w:p w:rsidR="005978B8" w:rsidRDefault="005978B8">
      <w:pPr>
        <w:spacing w:after="60" w:line="360" w:lineRule="auto"/>
      </w:pPr>
    </w:p>
    <w:p w:rsidR="005978B8" w:rsidRDefault="001B21EB">
      <w:pPr>
        <w:spacing w:after="60" w:line="360" w:lineRule="auto"/>
      </w:pPr>
      <w:r>
        <w:t>Председател</w:t>
      </w:r>
      <w:r>
        <w:t>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5978B8" w:rsidRDefault="001B21EB">
      <w:pPr>
        <w:pStyle w:val="af1"/>
        <w:tabs>
          <w:tab w:val="clear" w:pos="4536"/>
          <w:tab w:val="left" w:pos="6804"/>
        </w:tabs>
        <w:spacing w:line="360" w:lineRule="auto"/>
      </w:pPr>
      <w:r>
        <w:t>Секретарь комиссии</w:t>
      </w:r>
      <w:r>
        <w:tab/>
        <w:t xml:space="preserve">     Ю.В. Романенко</w:t>
      </w:r>
    </w:p>
    <w:sectPr w:rsidR="005978B8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B21EB">
      <w:r>
        <w:separator/>
      </w:r>
    </w:p>
  </w:endnote>
  <w:endnote w:type="continuationSeparator" w:id="0">
    <w:p w:rsidR="00000000" w:rsidRDefault="001B2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B21EB">
      <w:r>
        <w:separator/>
      </w:r>
    </w:p>
  </w:footnote>
  <w:footnote w:type="continuationSeparator" w:id="0">
    <w:p w:rsidR="00000000" w:rsidRDefault="001B21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8B8" w:rsidRDefault="005978B8">
    <w:pPr>
      <w:pStyle w:val="af1"/>
      <w:jc w:val="center"/>
      <w:rPr>
        <w:rStyle w:val="a5"/>
      </w:rPr>
    </w:pPr>
  </w:p>
  <w:p w:rsidR="005978B8" w:rsidRDefault="005978B8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8B8" w:rsidRDefault="001B21EB">
    <w:pPr>
      <w:pStyle w:val="af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5978B8" w:rsidRDefault="005978B8">
    <w:pPr>
      <w:pStyle w:val="af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978B8"/>
    <w:rsid w:val="001B21EB"/>
    <w:rsid w:val="0059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Номер страницы1"/>
    <w:basedOn w:val="13"/>
    <w:link w:val="a5"/>
  </w:style>
  <w:style w:type="character" w:styleId="a5">
    <w:name w:val="page number"/>
    <w:basedOn w:val="a0"/>
    <w:link w:val="12"/>
  </w:style>
  <w:style w:type="paragraph" w:styleId="a6">
    <w:name w:val="caption"/>
    <w:basedOn w:val="a"/>
    <w:next w:val="a"/>
    <w:link w:val="a7"/>
    <w:pPr>
      <w:ind w:right="1134"/>
      <w:jc w:val="center"/>
    </w:pPr>
    <w:rPr>
      <w:caps/>
      <w:sz w:val="24"/>
    </w:rPr>
  </w:style>
  <w:style w:type="character" w:customStyle="1" w:styleId="a7">
    <w:name w:val="Название объекта Знак"/>
    <w:basedOn w:val="1"/>
    <w:link w:val="a6"/>
    <w:rPr>
      <w:rFonts w:ascii="Times New Roman" w:hAnsi="Times New Roman"/>
      <w:caps/>
      <w:sz w:val="24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3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b">
    <w:name w:val="Body Text Indent"/>
    <w:basedOn w:val="a"/>
    <w:link w:val="ac"/>
    <w:pPr>
      <w:spacing w:before="60" w:after="60"/>
      <w:ind w:left="4536"/>
    </w:pPr>
  </w:style>
  <w:style w:type="character" w:customStyle="1" w:styleId="ac">
    <w:name w:val="Основной текст с отступом Знак"/>
    <w:basedOn w:val="1"/>
    <w:link w:val="ab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No Spacing"/>
    <w:link w:val="ae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e">
    <w:name w:val="Без интервала Знак"/>
    <w:link w:val="ad"/>
    <w:rPr>
      <w:rFonts w:ascii="Calibri" w:hAnsi="Calibri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head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Pr>
      <w:rFonts w:ascii="Times New Roman" w:hAnsi="Times New Roman"/>
      <w:sz w:val="28"/>
    </w:rPr>
  </w:style>
  <w:style w:type="paragraph" w:styleId="af3">
    <w:name w:val="List Paragraph"/>
    <w:basedOn w:val="a"/>
    <w:link w:val="af4"/>
    <w:pPr>
      <w:ind w:left="720"/>
      <w:contextualSpacing/>
    </w:pPr>
  </w:style>
  <w:style w:type="character" w:customStyle="1" w:styleId="af4">
    <w:name w:val="Абзац списка Знак"/>
    <w:basedOn w:val="1"/>
    <w:link w:val="af3"/>
    <w:rPr>
      <w:rFonts w:ascii="Times New Roman" w:hAnsi="Times New Roman"/>
      <w:sz w:val="28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Номер страницы1"/>
    <w:basedOn w:val="13"/>
    <w:link w:val="a5"/>
  </w:style>
  <w:style w:type="character" w:styleId="a5">
    <w:name w:val="page number"/>
    <w:basedOn w:val="a0"/>
    <w:link w:val="12"/>
  </w:style>
  <w:style w:type="paragraph" w:styleId="a6">
    <w:name w:val="caption"/>
    <w:basedOn w:val="a"/>
    <w:next w:val="a"/>
    <w:link w:val="a7"/>
    <w:pPr>
      <w:ind w:right="1134"/>
      <w:jc w:val="center"/>
    </w:pPr>
    <w:rPr>
      <w:caps/>
      <w:sz w:val="24"/>
    </w:rPr>
  </w:style>
  <w:style w:type="character" w:customStyle="1" w:styleId="a7">
    <w:name w:val="Название объекта Знак"/>
    <w:basedOn w:val="1"/>
    <w:link w:val="a6"/>
    <w:rPr>
      <w:rFonts w:ascii="Times New Roman" w:hAnsi="Times New Roman"/>
      <w:caps/>
      <w:sz w:val="24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3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b">
    <w:name w:val="Body Text Indent"/>
    <w:basedOn w:val="a"/>
    <w:link w:val="ac"/>
    <w:pPr>
      <w:spacing w:before="60" w:after="60"/>
      <w:ind w:left="4536"/>
    </w:pPr>
  </w:style>
  <w:style w:type="character" w:customStyle="1" w:styleId="ac">
    <w:name w:val="Основной текст с отступом Знак"/>
    <w:basedOn w:val="1"/>
    <w:link w:val="ab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No Spacing"/>
    <w:link w:val="ae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e">
    <w:name w:val="Без интервала Знак"/>
    <w:link w:val="ad"/>
    <w:rPr>
      <w:rFonts w:ascii="Calibri" w:hAnsi="Calibri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head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Pr>
      <w:rFonts w:ascii="Times New Roman" w:hAnsi="Times New Roman"/>
      <w:sz w:val="28"/>
    </w:rPr>
  </w:style>
  <w:style w:type="paragraph" w:styleId="af3">
    <w:name w:val="List Paragraph"/>
    <w:basedOn w:val="a"/>
    <w:link w:val="af4"/>
    <w:pPr>
      <w:ind w:left="720"/>
      <w:contextualSpacing/>
    </w:pPr>
  </w:style>
  <w:style w:type="character" w:customStyle="1" w:styleId="af4">
    <w:name w:val="Абзац списка Знак"/>
    <w:basedOn w:val="1"/>
    <w:link w:val="af3"/>
    <w:rPr>
      <w:rFonts w:ascii="Times New Roman" w:hAnsi="Times New Roman"/>
      <w:sz w:val="28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2024-09-12T11:30:00Z</dcterms:created>
  <dcterms:modified xsi:type="dcterms:W3CDTF">2024-09-12T11:30:00Z</dcterms:modified>
</cp:coreProperties>
</file>