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2C62" w:rsidRDefault="00252C62" w:rsidP="00252C62">
      <w:pPr>
        <w:keepNext/>
        <w:spacing w:before="240" w:after="60"/>
        <w:jc w:val="center"/>
        <w:outlineLvl w:val="2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3E40AD53" wp14:editId="524614C1">
            <wp:extent cx="543560" cy="526415"/>
            <wp:effectExtent l="0" t="0" r="8890" b="6985"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2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2C62" w:rsidRDefault="00252C62" w:rsidP="00252C62">
      <w:pPr>
        <w:keepNext/>
        <w:jc w:val="center"/>
        <w:outlineLvl w:val="0"/>
        <w:rPr>
          <w:b/>
          <w:szCs w:val="28"/>
          <w:lang w:val="x-none" w:eastAsia="x-none"/>
        </w:rPr>
      </w:pPr>
      <w:r>
        <w:rPr>
          <w:b/>
          <w:szCs w:val="28"/>
          <w:lang w:val="x-none" w:eastAsia="x-none"/>
        </w:rPr>
        <w:t>ТЕРРИТОРИАЛЬНАЯ ИЗБИРАТЕЛЬНАЯ КОМИССИЯ</w:t>
      </w:r>
    </w:p>
    <w:p w:rsidR="00252C62" w:rsidRDefault="00252C62" w:rsidP="00252C62">
      <w:pPr>
        <w:jc w:val="center"/>
        <w:rPr>
          <w:b/>
          <w:szCs w:val="28"/>
        </w:rPr>
      </w:pPr>
      <w:r>
        <w:rPr>
          <w:b/>
          <w:szCs w:val="28"/>
        </w:rPr>
        <w:t>ГОРОДА ТАГАНРОГА (</w:t>
      </w:r>
      <w:proofErr w:type="gramStart"/>
      <w:r>
        <w:rPr>
          <w:b/>
          <w:szCs w:val="28"/>
        </w:rPr>
        <w:t>ВОСТОЧНАЯ</w:t>
      </w:r>
      <w:proofErr w:type="gramEnd"/>
      <w:r>
        <w:rPr>
          <w:b/>
          <w:szCs w:val="28"/>
        </w:rPr>
        <w:t>) РОСТОВСКОЙ ОБЛАСТИ</w:t>
      </w:r>
    </w:p>
    <w:p w:rsidR="00252C62" w:rsidRDefault="00252C62" w:rsidP="00252C62">
      <w:pPr>
        <w:jc w:val="center"/>
        <w:rPr>
          <w:b/>
          <w:szCs w:val="28"/>
        </w:rPr>
      </w:pPr>
    </w:p>
    <w:p w:rsidR="00252C62" w:rsidRDefault="00252C62" w:rsidP="00252C62">
      <w:pPr>
        <w:jc w:val="center"/>
        <w:rPr>
          <w:b/>
          <w:sz w:val="26"/>
          <w:szCs w:val="26"/>
        </w:rPr>
      </w:pPr>
    </w:p>
    <w:p w:rsidR="00252C62" w:rsidRDefault="00252C62" w:rsidP="00252C62">
      <w:pPr>
        <w:keepNext/>
        <w:jc w:val="center"/>
        <w:outlineLvl w:val="1"/>
        <w:rPr>
          <w:b/>
          <w:szCs w:val="28"/>
        </w:rPr>
      </w:pPr>
      <w:r>
        <w:rPr>
          <w:b/>
          <w:szCs w:val="28"/>
        </w:rPr>
        <w:t xml:space="preserve">ПОСТАНОВЛЕНИЕ </w:t>
      </w:r>
    </w:p>
    <w:p w:rsidR="00252C62" w:rsidRDefault="00252C62" w:rsidP="00252C62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52C62" w:rsidRDefault="00252C62" w:rsidP="00252C62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 мая 2023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№  60-25</w:t>
      </w:r>
    </w:p>
    <w:p w:rsidR="00252C62" w:rsidRDefault="00252C62" w:rsidP="00252C62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252C62" w:rsidRDefault="00252C62" w:rsidP="00252C62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52C62" w:rsidRDefault="00252C62" w:rsidP="00252C62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назначении председателя  участковой комиссии  избирательного участка, участка референдума № 2171  города Таганрога Ростовской области.</w:t>
      </w:r>
    </w:p>
    <w:p w:rsidR="00252C62" w:rsidRDefault="00252C62" w:rsidP="00252C62">
      <w:pPr>
        <w:pStyle w:val="a4"/>
        <w:rPr>
          <w:lang w:eastAsia="ru-RU"/>
        </w:rPr>
      </w:pPr>
    </w:p>
    <w:p w:rsidR="00252C62" w:rsidRDefault="00252C62" w:rsidP="00252C62">
      <w:pPr>
        <w:pStyle w:val="14-15"/>
        <w:spacing w:line="240" w:lineRule="auto"/>
        <w:ind w:firstLine="567"/>
        <w:rPr>
          <w:rFonts w:ascii="Times New Roman" w:hAnsi="Times New Roman"/>
          <w:color w:val="000000"/>
          <w:spacing w:val="1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>В соответствии с пунктом 7 статьи 28 Федерального закона от 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на основании решения Территориальной избирательной комиссии города Таганрога (восточная) Ростовской области от 26.05.2023 № 60-1 «О формировании участковых избирательных комиссий</w:t>
      </w:r>
      <w:proofErr w:type="gramEnd"/>
      <w:r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2148-2214, образованных на территории города Таганрога», 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города Таганрога (восточная) Ростовской области </w:t>
      </w:r>
    </w:p>
    <w:p w:rsidR="00252C62" w:rsidRDefault="00252C62" w:rsidP="00252C62">
      <w:pPr>
        <w:pStyle w:val="14-15"/>
        <w:spacing w:line="240" w:lineRule="auto"/>
        <w:ind w:firstLine="567"/>
        <w:jc w:val="center"/>
        <w:rPr>
          <w:rFonts w:ascii="Times New Roman" w:hAnsi="Times New Roman"/>
          <w:b/>
          <w:sz w:val="28"/>
          <w:lang w:val="ru-RU"/>
        </w:rPr>
      </w:pPr>
    </w:p>
    <w:p w:rsidR="00252C62" w:rsidRDefault="00252C62" w:rsidP="00252C62">
      <w:pPr>
        <w:pStyle w:val="14-15"/>
        <w:spacing w:line="240" w:lineRule="auto"/>
        <w:ind w:firstLine="567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b/>
          <w:sz w:val="28"/>
          <w:lang w:val="ru-RU"/>
        </w:rPr>
        <w:t>ПОСТАНОВЛЯЕТ:</w:t>
      </w:r>
    </w:p>
    <w:p w:rsidR="00252C62" w:rsidRDefault="00252C62" w:rsidP="00252C62">
      <w:pPr>
        <w:jc w:val="both"/>
        <w:rPr>
          <w:iCs/>
          <w:szCs w:val="28"/>
        </w:rPr>
      </w:pPr>
    </w:p>
    <w:p w:rsidR="00252C62" w:rsidRDefault="00252C62" w:rsidP="00252C62">
      <w:pPr>
        <w:widowControl w:val="0"/>
        <w:tabs>
          <w:tab w:val="left" w:pos="-142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color w:val="FF0000"/>
          <w:szCs w:val="28"/>
        </w:rPr>
      </w:pPr>
      <w:r>
        <w:rPr>
          <w:rFonts w:eastAsia="Calibri"/>
          <w:szCs w:val="28"/>
        </w:rPr>
        <w:tab/>
        <w:t>1. Назначить председателем участковой избирательной комиссии  избирательного участка, участка референдума № 2171 члена участковой избирательной комиссии с правом решающего голоса Дубровскую Екатерину Сергеевну</w:t>
      </w:r>
      <w:r>
        <w:rPr>
          <w:rFonts w:eastAsia="Calibri"/>
          <w:b/>
          <w:color w:val="FF0000"/>
          <w:szCs w:val="28"/>
        </w:rPr>
        <w:t>.</w:t>
      </w:r>
      <w:r>
        <w:rPr>
          <w:rFonts w:eastAsia="Calibri"/>
          <w:color w:val="FF0000"/>
          <w:szCs w:val="28"/>
        </w:rPr>
        <w:t xml:space="preserve"> </w:t>
      </w:r>
    </w:p>
    <w:p w:rsidR="00252C62" w:rsidRDefault="00252C62" w:rsidP="00252C62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9025FE">
        <w:rPr>
          <w:color w:val="000000" w:themeColor="text1"/>
          <w:szCs w:val="28"/>
        </w:rPr>
        <w:t>2.</w:t>
      </w:r>
      <w:r>
        <w:rPr>
          <w:color w:val="000000" w:themeColor="text1"/>
          <w:szCs w:val="28"/>
        </w:rPr>
        <w:t xml:space="preserve"> </w:t>
      </w:r>
      <w:r w:rsidRPr="009025FE">
        <w:rPr>
          <w:color w:val="000000" w:themeColor="text1"/>
          <w:szCs w:val="28"/>
        </w:rPr>
        <w:t>Дубровской Екатерине Сергеевне</w:t>
      </w:r>
      <w:r>
        <w:rPr>
          <w:b/>
          <w:color w:val="FF0000"/>
          <w:szCs w:val="28"/>
        </w:rPr>
        <w:t>,</w:t>
      </w:r>
      <w:r>
        <w:rPr>
          <w:color w:val="FF0000"/>
          <w:szCs w:val="28"/>
        </w:rPr>
        <w:t xml:space="preserve"> </w:t>
      </w:r>
      <w:r>
        <w:rPr>
          <w:szCs w:val="28"/>
        </w:rPr>
        <w:t xml:space="preserve">назначенной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>
        <w:rPr>
          <w:i/>
          <w:szCs w:val="28"/>
        </w:rPr>
        <w:t>(либо не позднее, чем на пятнадцатый день после вынесения решения о назначении ее членов с правом решающего голоса)</w:t>
      </w:r>
      <w:r>
        <w:rPr>
          <w:szCs w:val="28"/>
        </w:rPr>
        <w:t>.</w:t>
      </w:r>
    </w:p>
    <w:p w:rsidR="00252C62" w:rsidRDefault="00252C62" w:rsidP="00252C62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>
        <w:rPr>
          <w:bCs/>
          <w:color w:val="000000" w:themeColor="text1"/>
          <w:szCs w:val="28"/>
        </w:rPr>
        <w:lastRenderedPageBreak/>
        <w:t>3</w:t>
      </w:r>
      <w:r>
        <w:rPr>
          <w:b/>
          <w:color w:val="000000" w:themeColor="text1"/>
          <w:szCs w:val="28"/>
        </w:rPr>
        <w:t>.</w:t>
      </w:r>
      <w:r>
        <w:rPr>
          <w:bCs/>
          <w:szCs w:val="28"/>
        </w:rPr>
        <w:t>Направить настоящее постановление в Избирательную комиссию Ростовской области.</w:t>
      </w:r>
      <w:r>
        <w:t xml:space="preserve"> </w:t>
      </w:r>
    </w:p>
    <w:p w:rsidR="00252C62" w:rsidRDefault="00252C62" w:rsidP="00252C62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bCs/>
          <w:szCs w:val="28"/>
        </w:rPr>
        <w:t xml:space="preserve">4.Направить настоящее постановление в </w:t>
      </w:r>
      <w:r>
        <w:rPr>
          <w:rFonts w:eastAsia="Calibri"/>
          <w:szCs w:val="28"/>
        </w:rPr>
        <w:t>участковую избирательную комиссию избирательного участка, участка референдума № 2171.</w:t>
      </w:r>
    </w:p>
    <w:p w:rsidR="00252C62" w:rsidRDefault="00252C62" w:rsidP="00252C62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szCs w:val="28"/>
        </w:rPr>
        <w:t>5.Опубликовать (обнародовать) настоящее постановление на сайте Территориальной избирательной комиссии города Таганрога (</w:t>
      </w:r>
      <w:proofErr w:type="gramStart"/>
      <w:r>
        <w:rPr>
          <w:szCs w:val="28"/>
        </w:rPr>
        <w:t>восточная</w:t>
      </w:r>
      <w:proofErr w:type="gramEnd"/>
      <w:r>
        <w:rPr>
          <w:szCs w:val="28"/>
        </w:rPr>
        <w:t>) Ростовской области в информационно-телекоммуникационной сети «Интернет».</w:t>
      </w:r>
    </w:p>
    <w:p w:rsidR="00252C62" w:rsidRDefault="00252C62" w:rsidP="00252C62">
      <w:pPr>
        <w:widowControl w:val="0"/>
        <w:tabs>
          <w:tab w:val="left" w:pos="900"/>
          <w:tab w:val="left" w:pos="993"/>
        </w:tabs>
        <w:suppressAutoHyphens/>
        <w:spacing w:line="360" w:lineRule="auto"/>
        <w:ind w:firstLine="567"/>
        <w:jc w:val="both"/>
        <w:rPr>
          <w:szCs w:val="28"/>
        </w:rPr>
      </w:pPr>
      <w:r>
        <w:rPr>
          <w:iCs/>
        </w:rPr>
        <w:t>6.Контроль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iCs/>
        </w:rPr>
        <w:t>восточная</w:t>
      </w:r>
      <w:proofErr w:type="gramEnd"/>
      <w:r>
        <w:rPr>
          <w:iCs/>
        </w:rPr>
        <w:t>) Ростовской области Романенко Ю.В.</w:t>
      </w:r>
    </w:p>
    <w:p w:rsidR="00252C62" w:rsidRDefault="00252C62" w:rsidP="00252C62">
      <w:pPr>
        <w:pStyle w:val="a3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252C62" w:rsidRDefault="00252C62" w:rsidP="00252C62">
      <w:pPr>
        <w:rPr>
          <w:szCs w:val="28"/>
        </w:rPr>
      </w:pPr>
    </w:p>
    <w:p w:rsidR="00252C62" w:rsidRDefault="00252C62" w:rsidP="00252C62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252C62" w:rsidRDefault="00252C62" w:rsidP="00252C62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252C62" w:rsidRDefault="00252C62" w:rsidP="00252C62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252C62" w:rsidRDefault="00252C62" w:rsidP="00252C62">
      <w:pPr>
        <w:rPr>
          <w:b/>
          <w:bCs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Ю.В. Романенко</w:t>
      </w:r>
    </w:p>
    <w:p w:rsidR="00252C62" w:rsidRDefault="00252C62" w:rsidP="00252C62">
      <w:pPr>
        <w:rPr>
          <w:szCs w:val="28"/>
        </w:rPr>
      </w:pPr>
    </w:p>
    <w:p w:rsidR="00252C62" w:rsidRDefault="00252C62" w:rsidP="00252C62">
      <w:pPr>
        <w:rPr>
          <w:szCs w:val="28"/>
        </w:rPr>
      </w:pPr>
    </w:p>
    <w:p w:rsidR="00252C62" w:rsidRDefault="00252C62" w:rsidP="00252C62">
      <w:pPr>
        <w:rPr>
          <w:b/>
          <w:bCs/>
        </w:rPr>
      </w:pPr>
    </w:p>
    <w:p w:rsidR="00252C62" w:rsidRDefault="00252C62" w:rsidP="00252C62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252C62" w:rsidRDefault="00252C62" w:rsidP="00252C62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252C62" w:rsidRDefault="00252C62" w:rsidP="00252C62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252C62" w:rsidRDefault="00252C62" w:rsidP="00252C62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252C62" w:rsidRDefault="00252C62" w:rsidP="00252C62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252C62" w:rsidRDefault="00252C62" w:rsidP="00252C62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252C62" w:rsidRDefault="00252C62" w:rsidP="00252C62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72262" w:rsidRDefault="00872262">
      <w:bookmarkStart w:id="0" w:name="_GoBack"/>
      <w:bookmarkEnd w:id="0"/>
    </w:p>
    <w:sectPr w:rsidR="00872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0D9"/>
    <w:rsid w:val="00252C62"/>
    <w:rsid w:val="004720D9"/>
    <w:rsid w:val="00872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C6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52C62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252C62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252C62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252C62"/>
  </w:style>
  <w:style w:type="paragraph" w:styleId="a6">
    <w:name w:val="Balloon Text"/>
    <w:basedOn w:val="a"/>
    <w:link w:val="a7"/>
    <w:uiPriority w:val="99"/>
    <w:semiHidden/>
    <w:unhideWhenUsed/>
    <w:rsid w:val="00252C6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52C6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C6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52C62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252C62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252C62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252C62"/>
  </w:style>
  <w:style w:type="paragraph" w:styleId="a6">
    <w:name w:val="Balloon Text"/>
    <w:basedOn w:val="a"/>
    <w:link w:val="a7"/>
    <w:uiPriority w:val="99"/>
    <w:semiHidden/>
    <w:unhideWhenUsed/>
    <w:rsid w:val="00252C6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52C6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325</Words>
  <Characters>1856</Characters>
  <Application>Microsoft Office Word</Application>
  <DocSecurity>0</DocSecurity>
  <Lines>15</Lines>
  <Paragraphs>4</Paragraphs>
  <ScaleCrop>false</ScaleCrop>
  <Company/>
  <LinksUpToDate>false</LinksUpToDate>
  <CharactersWithSpaces>2177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2023-05-31T09:03:00Z</dcterms:created>
  <dcterms:modified xsi:type="dcterms:W3CDTF">2023-05-31T09:03:00Z</dcterms:modified>
</cp:coreProperties>
</file>