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4C3" w:rsidRDefault="00BD34C3">
      <w:pPr>
        <w:ind w:firstLine="567"/>
        <w:jc w:val="center"/>
        <w:rPr>
          <w:rFonts w:ascii="Times New Roman" w:hAnsi="Times New Roman"/>
          <w:sz w:val="28"/>
        </w:rPr>
      </w:pPr>
    </w:p>
    <w:p w:rsidR="00BD34C3" w:rsidRDefault="00537679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34C3" w:rsidRDefault="00BD34C3">
      <w:pPr>
        <w:ind w:firstLine="567"/>
        <w:jc w:val="center"/>
        <w:rPr>
          <w:rFonts w:ascii="Times New Roman" w:hAnsi="Times New Roman"/>
          <w:sz w:val="28"/>
        </w:rPr>
      </w:pPr>
    </w:p>
    <w:p w:rsidR="00BD34C3" w:rsidRDefault="00537679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D34C3" w:rsidRDefault="00537679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D34C3" w:rsidRDefault="00BD34C3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BD34C3" w:rsidRDefault="00537679">
      <w:pPr>
        <w:ind w:firstLine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D34C3" w:rsidRDefault="00BD34C3">
      <w:pPr>
        <w:ind w:firstLine="567"/>
        <w:jc w:val="center"/>
        <w:rPr>
          <w:rFonts w:ascii="Times New Roman" w:hAnsi="Times New Roman"/>
          <w:b/>
          <w:sz w:val="28"/>
        </w:rPr>
      </w:pPr>
    </w:p>
    <w:p w:rsidR="00BD34C3" w:rsidRDefault="0053767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</w:t>
      </w:r>
      <w:r>
        <w:rPr>
          <w:rFonts w:ascii="Times New Roman" w:hAnsi="Times New Roman"/>
          <w:sz w:val="28"/>
        </w:rPr>
        <w:tab/>
        <w:t>№ 93-2</w:t>
      </w:r>
    </w:p>
    <w:p w:rsidR="00BD34C3" w:rsidRDefault="00BD34C3">
      <w:pPr>
        <w:ind w:firstLine="567"/>
        <w:rPr>
          <w:rFonts w:ascii="Times New Roman" w:hAnsi="Times New Roman"/>
          <w:sz w:val="28"/>
        </w:rPr>
      </w:pPr>
    </w:p>
    <w:p w:rsidR="00BD34C3" w:rsidRDefault="00537679">
      <w:pPr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D34C3" w:rsidRDefault="00BD34C3">
      <w:pPr>
        <w:ind w:firstLine="567"/>
        <w:jc w:val="center"/>
        <w:rPr>
          <w:rFonts w:ascii="Times New Roman" w:hAnsi="Times New Roman"/>
          <w:sz w:val="28"/>
        </w:rPr>
      </w:pPr>
    </w:p>
    <w:p w:rsidR="00BD34C3" w:rsidRDefault="00537679">
      <w:pPr>
        <w:spacing w:before="440"/>
        <w:ind w:left="1701" w:right="155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сборе предложений для дополнительного зачисления в резерв составов участковых </w:t>
      </w:r>
      <w:r>
        <w:rPr>
          <w:rFonts w:ascii="Times New Roman" w:hAnsi="Times New Roman"/>
          <w:b/>
          <w:sz w:val="28"/>
        </w:rPr>
        <w:t>комиссий №№ 2148-2214, 2623 на территории города Таганрога</w:t>
      </w:r>
    </w:p>
    <w:p w:rsidR="00BD34C3" w:rsidRDefault="00BD34C3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BD34C3" w:rsidRDefault="00537679">
      <w:pPr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5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27, пунктом 11 статьи 29 Федерального закона от 12.06.2002 № 67-ФЗ «Об основных гарантиях избирательных прав и права на участие в референдуме граждан Российской </w:t>
      </w:r>
      <w:r>
        <w:rPr>
          <w:rFonts w:ascii="Times New Roman" w:hAnsi="Times New Roman"/>
          <w:sz w:val="28"/>
        </w:rPr>
        <w:t xml:space="preserve">Федерации», пунктами 12, 14, 15,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</w:t>
      </w:r>
      <w:r>
        <w:rPr>
          <w:rFonts w:ascii="Times New Roman" w:hAnsi="Times New Roman"/>
          <w:sz w:val="28"/>
        </w:rPr>
        <w:t>Федерации от</w:t>
      </w:r>
      <w:proofErr w:type="gramEnd"/>
      <w:r>
        <w:rPr>
          <w:rFonts w:ascii="Times New Roman" w:hAnsi="Times New Roman"/>
          <w:sz w:val="28"/>
        </w:rPr>
        <w:t xml:space="preserve"> 05.12.2012 № 152/1137-6, постановлениями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03.06.2021 № 149 </w:t>
      </w:r>
      <w:r>
        <w:rPr>
          <w:rFonts w:ascii="Times New Roman" w:hAnsi="Times New Roman"/>
          <w:sz w:val="28"/>
        </w:rPr>
        <w:t xml:space="preserve">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области </w:t>
      </w:r>
    </w:p>
    <w:p w:rsidR="00BD34C3" w:rsidRDefault="00BD34C3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</w:p>
    <w:p w:rsidR="00BD34C3" w:rsidRDefault="00537679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D34C3" w:rsidRDefault="00BD34C3">
      <w:pPr>
        <w:tabs>
          <w:tab w:val="left" w:pos="0"/>
        </w:tabs>
        <w:ind w:right="-1" w:firstLine="851"/>
        <w:jc w:val="center"/>
        <w:rPr>
          <w:rFonts w:ascii="Times New Roman" w:hAnsi="Times New Roman"/>
          <w:b/>
          <w:sz w:val="28"/>
        </w:rPr>
      </w:pPr>
    </w:p>
    <w:p w:rsidR="00BD34C3" w:rsidRDefault="00537679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  <w:t>Объявить сбор предложений для дополнительн</w:t>
      </w:r>
      <w:r>
        <w:rPr>
          <w:rFonts w:ascii="Times New Roman" w:hAnsi="Times New Roman"/>
          <w:sz w:val="28"/>
        </w:rPr>
        <w:t>ого зачисления в резерв составов участковых комиссий  №№ 2148-2214, 2623 на территории города Таганрога в период с 06 января 2024 года по 26 января 2024 года.</w:t>
      </w:r>
    </w:p>
    <w:p w:rsidR="00BD34C3" w:rsidRDefault="00537679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</w:t>
      </w:r>
      <w:r>
        <w:rPr>
          <w:rFonts w:ascii="Times New Roman" w:hAnsi="Times New Roman"/>
          <w:sz w:val="28"/>
        </w:rPr>
        <w:tab/>
        <w:t>Опубликовать прилагаемое сообщение Территориальной избирательной комиссии города Таганрога (во</w:t>
      </w:r>
      <w:r>
        <w:rPr>
          <w:rFonts w:ascii="Times New Roman" w:hAnsi="Times New Roman"/>
          <w:sz w:val="28"/>
        </w:rPr>
        <w:t>сточная) Ростовской области дополнительном зачислении в резерв составов участковых комиссий на территории, закрепленной за Территориальной избирательной комиссии города Таганрога (восточная) Ростовской области в общественно-политической газете «</w:t>
      </w:r>
      <w:proofErr w:type="gramStart"/>
      <w:r>
        <w:rPr>
          <w:rFonts w:ascii="Times New Roman" w:hAnsi="Times New Roman"/>
          <w:sz w:val="28"/>
        </w:rPr>
        <w:t>Таганрогска</w:t>
      </w:r>
      <w:r>
        <w:rPr>
          <w:rFonts w:ascii="Times New Roman" w:hAnsi="Times New Roman"/>
          <w:sz w:val="28"/>
        </w:rPr>
        <w:t>я</w:t>
      </w:r>
      <w:proofErr w:type="gramEnd"/>
      <w:r>
        <w:rPr>
          <w:rFonts w:ascii="Times New Roman" w:hAnsi="Times New Roman"/>
          <w:sz w:val="28"/>
        </w:rPr>
        <w:t xml:space="preserve"> правда», разместить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BD34C3" w:rsidRDefault="00537679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ab/>
        <w:t>Секретарю Территориальной избирательной комиссии города Таганрога (восточная)</w:t>
      </w:r>
      <w:r>
        <w:rPr>
          <w:rFonts w:ascii="Courier New" w:hAnsi="Courier New"/>
          <w:sz w:val="20"/>
        </w:rPr>
        <w:t xml:space="preserve"> </w:t>
      </w:r>
      <w:r>
        <w:rPr>
          <w:rFonts w:ascii="Times New Roman" w:hAnsi="Times New Roman"/>
          <w:sz w:val="28"/>
        </w:rPr>
        <w:t>Рос</w:t>
      </w:r>
      <w:r>
        <w:rPr>
          <w:rFonts w:ascii="Times New Roman" w:hAnsi="Times New Roman"/>
          <w:sz w:val="28"/>
        </w:rPr>
        <w:t>товской области  (Романенко Ю.В) в период с 06 января 2024 года по 26 января 2024 года организовать прием предложений по кандидатурам для дополнительного зачисления в резерв составов участковых комиссий, закрепленных за Территориальной избирательной комисс</w:t>
      </w:r>
      <w:r>
        <w:rPr>
          <w:rFonts w:ascii="Times New Roman" w:hAnsi="Times New Roman"/>
          <w:sz w:val="28"/>
        </w:rPr>
        <w:t>ией города Таганрога (восточная) Ростовской области.</w:t>
      </w:r>
    </w:p>
    <w:p w:rsidR="00BD34C3" w:rsidRDefault="00537679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ab/>
      </w:r>
      <w:proofErr w:type="gramStart"/>
      <w:r>
        <w:rPr>
          <w:rFonts w:ascii="Times New Roman" w:hAnsi="Times New Roman"/>
          <w:sz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(Доценко О.П.) обеспечить </w:t>
      </w:r>
      <w:r>
        <w:rPr>
          <w:rFonts w:ascii="Times New Roman" w:hAnsi="Times New Roman"/>
          <w:sz w:val="28"/>
        </w:rPr>
        <w:t>ввод данных по кандидатурам, предложенным для дополнительного зачисления в резерв составов участковых избирательных комиссий на территории города Таганрога и зачисленным в резерв составов участковых комиссий в ГАС «Выборы» в соответствии с Регламентом испо</w:t>
      </w:r>
      <w:r>
        <w:rPr>
          <w:rFonts w:ascii="Times New Roman" w:hAnsi="Times New Roman"/>
          <w:sz w:val="28"/>
        </w:rPr>
        <w:t>льзования Государственной автоматизированной системы Российской Федерации «Выборы» для решения</w:t>
      </w:r>
      <w:proofErr w:type="gramEnd"/>
      <w:r>
        <w:rPr>
          <w:rFonts w:ascii="Times New Roman" w:hAnsi="Times New Roman"/>
          <w:sz w:val="28"/>
        </w:rPr>
        <w:t xml:space="preserve">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</w:t>
      </w:r>
      <w:r>
        <w:rPr>
          <w:rFonts w:ascii="Times New Roman" w:hAnsi="Times New Roman"/>
          <w:sz w:val="28"/>
        </w:rPr>
        <w:t>ательной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BD34C3" w:rsidRDefault="00537679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</w:t>
      </w:r>
      <w:r>
        <w:rPr>
          <w:rFonts w:ascii="Times New Roman" w:hAnsi="Times New Roman"/>
          <w:sz w:val="28"/>
        </w:rPr>
        <w:tab/>
        <w:t>Н</w:t>
      </w:r>
      <w:r>
        <w:rPr>
          <w:rFonts w:ascii="Times New Roman" w:hAnsi="Times New Roman"/>
          <w:sz w:val="28"/>
        </w:rPr>
        <w:t xml:space="preserve">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:rsidR="00BD34C3" w:rsidRDefault="00537679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</w:t>
      </w:r>
      <w:r>
        <w:rPr>
          <w:rFonts w:ascii="Times New Roman" w:hAnsi="Times New Roman"/>
          <w:sz w:val="28"/>
        </w:rPr>
        <w:tab/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выполнени</w:t>
      </w:r>
      <w:r>
        <w:rPr>
          <w:rFonts w:ascii="Times New Roman" w:hAnsi="Times New Roman"/>
          <w:sz w:val="28"/>
        </w:rPr>
        <w:t>ем настоящего постановления возложить на секретаря Территориальной избирательной комиссии города Таганрога (восточная) Ростовской области Романенко Ю.В.</w:t>
      </w:r>
    </w:p>
    <w:p w:rsidR="00BD34C3" w:rsidRDefault="00BD34C3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В.Г. Ерасов</w:t>
      </w:r>
    </w:p>
    <w:p w:rsidR="00BD34C3" w:rsidRDefault="00BD34C3">
      <w:pPr>
        <w:jc w:val="both"/>
        <w:rPr>
          <w:rFonts w:ascii="Times New Roman" w:hAnsi="Times New Roman"/>
          <w:sz w:val="28"/>
        </w:rPr>
      </w:pPr>
    </w:p>
    <w:p w:rsidR="00BD34C3" w:rsidRDefault="00537679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               </w:t>
      </w:r>
      <w:r>
        <w:rPr>
          <w:rFonts w:ascii="Times New Roman" w:hAnsi="Times New Roman"/>
          <w:sz w:val="28"/>
        </w:rPr>
        <w:t xml:space="preserve">   Ю.В. Романенко </w:t>
      </w:r>
    </w:p>
    <w:p w:rsidR="00BD34C3" w:rsidRDefault="00BD34C3">
      <w:pPr>
        <w:jc w:val="both"/>
        <w:rPr>
          <w:rFonts w:ascii="Times New Roman" w:hAnsi="Times New Roman"/>
          <w:sz w:val="28"/>
        </w:rPr>
      </w:pPr>
    </w:p>
    <w:p w:rsidR="00BD34C3" w:rsidRDefault="00BD34C3">
      <w:pPr>
        <w:jc w:val="both"/>
        <w:rPr>
          <w:rFonts w:ascii="Times New Roman" w:hAnsi="Times New Roman"/>
          <w:sz w:val="28"/>
        </w:rPr>
      </w:pPr>
    </w:p>
    <w:p w:rsidR="00BD34C3" w:rsidRDefault="00537679">
      <w:pPr>
        <w:keepNext/>
        <w:spacing w:after="200"/>
        <w:ind w:left="424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br/>
        <w:t>к постановлению Территориальной избирательной комиссии 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br/>
        <w:t>от 21.12.2023 № 93-3</w:t>
      </w:r>
    </w:p>
    <w:p w:rsidR="00BD34C3" w:rsidRDefault="00BD34C3">
      <w:pPr>
        <w:tabs>
          <w:tab w:val="left" w:pos="34"/>
        </w:tabs>
        <w:spacing w:after="200" w:line="276" w:lineRule="auto"/>
        <w:jc w:val="center"/>
        <w:rPr>
          <w:rFonts w:ascii="Calibri" w:hAnsi="Calibri"/>
        </w:rPr>
      </w:pPr>
    </w:p>
    <w:p w:rsidR="00BD34C3" w:rsidRDefault="00537679">
      <w:pPr>
        <w:keepNext/>
        <w:spacing w:after="200" w:line="276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sz w:val="28"/>
        </w:rPr>
        <w:t xml:space="preserve">СООБЩЕНИЕ </w:t>
      </w:r>
      <w:r>
        <w:rPr>
          <w:rFonts w:ascii="Times New Roman" w:hAnsi="Times New Roman"/>
          <w:b/>
          <w:sz w:val="28"/>
        </w:rPr>
        <w:br/>
        <w:t>Территориальной избирательной комиссии города Таганрога (восточная) Ростовской области о приеме предложений</w:t>
      </w:r>
      <w:r>
        <w:rPr>
          <w:rFonts w:ascii="Times New Roman" w:hAnsi="Times New Roman"/>
          <w:b/>
          <w:sz w:val="28"/>
        </w:rPr>
        <w:t xml:space="preserve"> по кандидатурам для дополнительного зачисления в резерв составов участковых комиссий №№ 2148-2214 2623 на территории города Таганрога (восточная) Ростовской области</w:t>
      </w:r>
    </w:p>
    <w:p w:rsidR="00BD34C3" w:rsidRDefault="00BD34C3">
      <w:pPr>
        <w:spacing w:after="200" w:line="276" w:lineRule="auto"/>
        <w:jc w:val="center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города Таганрога (восточная) Ростовской области об</w:t>
      </w:r>
      <w:r>
        <w:rPr>
          <w:rFonts w:ascii="Times New Roman" w:hAnsi="Times New Roman"/>
          <w:sz w:val="28"/>
        </w:rPr>
        <w:t>ъявляет прием предложений по кандидатурам для дополнительного зачисления в резерв составов участковых комиссий города Таганрога.</w:t>
      </w:r>
    </w:p>
    <w:p w:rsidR="00BD34C3" w:rsidRDefault="00537679">
      <w:pPr>
        <w:spacing w:after="200" w:line="276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Прием документов осуществляется в период с 06 января 2024 года по 26 января 2024 года Территориальной избирательной комиссией г</w:t>
      </w:r>
      <w:r>
        <w:rPr>
          <w:rFonts w:ascii="Times New Roman" w:hAnsi="Times New Roman"/>
          <w:sz w:val="28"/>
        </w:rPr>
        <w:t>орода Таганрога (восточная) Ростовской области по адресу: 347900, Ростовская область, город Таганрог, ул. Петровская,73, к 205 (здание Администрации</w:t>
      </w:r>
      <w:r>
        <w:rPr>
          <w:rFonts w:ascii="Times New Roman" w:hAnsi="Times New Roman"/>
          <w:sz w:val="28"/>
        </w:rPr>
        <w:br/>
        <w:t xml:space="preserve">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Таганрога), контактный телефон: (8634) 312-714.</w:t>
      </w:r>
    </w:p>
    <w:p w:rsidR="00BD34C3" w:rsidRDefault="00BD34C3">
      <w:pPr>
        <w:spacing w:after="200" w:line="276" w:lineRule="auto"/>
        <w:ind w:firstLine="540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firstLine="540"/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Требования к кандидатурам для зачисления в резерв </w:t>
      </w:r>
      <w:r>
        <w:rPr>
          <w:rFonts w:ascii="Times New Roman" w:hAnsi="Times New Roman"/>
          <w:sz w:val="28"/>
        </w:rPr>
        <w:t>составов участковых комиссий, закрепленных за Территориальной избирательной комиссией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BD34C3" w:rsidRDefault="0053767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резерв составов участковых комиссий не зачисляются кандидатуры, </w:t>
      </w:r>
      <w:r>
        <w:rPr>
          <w:rFonts w:ascii="Times New Roman" w:hAnsi="Times New Roman"/>
          <w:sz w:val="28"/>
        </w:rPr>
        <w:br/>
        <w:t>не соответствующие требованиям, установленным пунктом 1</w:t>
      </w:r>
      <w:r>
        <w:rPr>
          <w:rFonts w:ascii="Times New Roman" w:hAnsi="Times New Roman"/>
          <w:sz w:val="28"/>
        </w:rPr>
        <w:t xml:space="preserve">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>
        <w:rPr>
          <w:rFonts w:ascii="Times New Roman" w:hAnsi="Times New Roman"/>
          <w:sz w:val="28"/>
        </w:rPr>
        <w:t>з</w:t>
      </w:r>
      <w:proofErr w:type="spellEnd"/>
      <w:r>
        <w:rPr>
          <w:rFonts w:ascii="Times New Roman" w:hAnsi="Times New Roman"/>
          <w:sz w:val="28"/>
        </w:rPr>
        <w:t>», «и», «к» и «л» пункта 1 статьи 29 указанного Федерального зак</w:t>
      </w:r>
      <w:r>
        <w:rPr>
          <w:rFonts w:ascii="Times New Roman" w:hAnsi="Times New Roman"/>
          <w:sz w:val="28"/>
        </w:rPr>
        <w:t xml:space="preserve">она, а также кандидатуры, в отношении которых </w:t>
      </w:r>
      <w:r>
        <w:rPr>
          <w:rFonts w:ascii="Times New Roman" w:hAnsi="Times New Roman"/>
          <w:sz w:val="28"/>
        </w:rPr>
        <w:lastRenderedPageBreak/>
        <w:t>отсутствуют документы, необходимые</w:t>
      </w:r>
      <w:proofErr w:type="gramEnd"/>
      <w:r>
        <w:rPr>
          <w:rFonts w:ascii="Times New Roman" w:hAnsi="Times New Roman"/>
          <w:sz w:val="28"/>
        </w:rPr>
        <w:t xml:space="preserve"> для зачисления в резерв составов участковых комиссий.</w:t>
      </w:r>
    </w:p>
    <w:p w:rsidR="00BD34C3" w:rsidRDefault="0053767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Дополнительное зачисление в резерв составов участковых комиссий осуществляется на основе предложений политических партий,</w:t>
      </w:r>
      <w:r>
        <w:rPr>
          <w:rFonts w:ascii="Times New Roman" w:hAnsi="Times New Roman"/>
          <w:sz w:val="28"/>
        </w:rPr>
        <w:t xml:space="preserve"> общественных объединений, собраний избирателей по месту жительства, работы, службы, учебы, представительных органов муниципального образования.</w:t>
      </w:r>
    </w:p>
    <w:p w:rsidR="00BD34C3" w:rsidRDefault="00BD34C3">
      <w:pPr>
        <w:spacing w:after="200" w:line="276" w:lineRule="auto"/>
        <w:jc w:val="both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Перечень документов,</w:t>
      </w:r>
      <w:r>
        <w:rPr>
          <w:rFonts w:ascii="Times New Roman" w:hAnsi="Times New Roman"/>
          <w:sz w:val="28"/>
        </w:rPr>
        <w:br/>
        <w:t>представляемых при внесении предложений по кандидатурам в резерв составов участковых коми</w:t>
      </w:r>
      <w:r>
        <w:rPr>
          <w:rFonts w:ascii="Times New Roman" w:hAnsi="Times New Roman"/>
          <w:sz w:val="28"/>
        </w:rPr>
        <w:t>ссий закрепленных за Территориальной избирательной комиссией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области:</w:t>
      </w:r>
    </w:p>
    <w:p w:rsidR="00BD34C3" w:rsidRDefault="00BD34C3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Всеми субъектами права предложения  кандидатур должны быть представлены:</w:t>
      </w:r>
    </w:p>
    <w:p w:rsidR="00BD34C3" w:rsidRDefault="00BD34C3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BD34C3" w:rsidRDefault="00537679">
      <w:pPr>
        <w:tabs>
          <w:tab w:val="left" w:pos="567"/>
        </w:tabs>
        <w:spacing w:after="200"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Письменное согласие гражданина Российской Федерации на его назначени</w:t>
      </w:r>
      <w:r>
        <w:rPr>
          <w:rFonts w:ascii="Times New Roman" w:hAnsi="Times New Roman"/>
          <w:sz w:val="28"/>
        </w:rPr>
        <w:t>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BD34C3" w:rsidRDefault="00537679">
      <w:pPr>
        <w:tabs>
          <w:tab w:val="left" w:pos="567"/>
        </w:tabs>
        <w:spacing w:after="200"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 Копия паспорта или документа, заменяющего паспорт гражданина Российской Федерации, кандидатура </w:t>
      </w:r>
      <w:r>
        <w:rPr>
          <w:rFonts w:ascii="Times New Roman" w:hAnsi="Times New Roman"/>
          <w:sz w:val="28"/>
        </w:rPr>
        <w:t>которого предложена для зачисления</w:t>
      </w:r>
      <w:r>
        <w:rPr>
          <w:rFonts w:ascii="Times New Roman" w:hAnsi="Times New Roman"/>
          <w:sz w:val="28"/>
        </w:rPr>
        <w:br/>
        <w:t>в резерв составов участковых комиссий.</w:t>
      </w:r>
    </w:p>
    <w:p w:rsidR="00BD34C3" w:rsidRDefault="00537679">
      <w:pPr>
        <w:spacing w:after="200"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BD34C3" w:rsidRDefault="00537679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Две фотографии лица, предлагаемого в</w:t>
      </w:r>
      <w:r>
        <w:rPr>
          <w:rFonts w:ascii="Times New Roman" w:hAnsi="Times New Roman"/>
          <w:sz w:val="28"/>
        </w:rPr>
        <w:t xml:space="preserve"> резерв составов участковых комиссий, размером 3х4 см  (без уголка).</w:t>
      </w:r>
    </w:p>
    <w:p w:rsidR="00BD34C3" w:rsidRDefault="00537679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proofErr w:type="gramStart"/>
      <w:r>
        <w:rPr>
          <w:rFonts w:ascii="Times New Roman" w:hAnsi="Times New Roman"/>
          <w:sz w:val="28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</w:t>
      </w:r>
      <w:r>
        <w:rPr>
          <w:rFonts w:ascii="Times New Roman" w:hAnsi="Times New Roman"/>
          <w:sz w:val="28"/>
        </w:rPr>
        <w:t xml:space="preserve">м месте работы или </w:t>
      </w:r>
      <w:r>
        <w:rPr>
          <w:rFonts w:ascii="Times New Roman" w:hAnsi="Times New Roman"/>
          <w:sz w:val="28"/>
        </w:rPr>
        <w:lastRenderedPageBreak/>
        <w:t>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</w:t>
      </w:r>
      <w:r>
        <w:rPr>
          <w:rFonts w:ascii="Times New Roman" w:hAnsi="Times New Roman"/>
          <w:sz w:val="28"/>
        </w:rPr>
        <w:t>работный, учащийся</w:t>
      </w:r>
      <w:proofErr w:type="gramEnd"/>
      <w:r>
        <w:rPr>
          <w:rFonts w:ascii="Times New Roman" w:hAnsi="Times New Roman"/>
          <w:sz w:val="28"/>
        </w:rPr>
        <w:t xml:space="preserve"> (</w:t>
      </w:r>
      <w:proofErr w:type="gramStart"/>
      <w:r>
        <w:rPr>
          <w:rFonts w:ascii="Times New Roman" w:hAnsi="Times New Roman"/>
          <w:sz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BD34C3" w:rsidRDefault="00537679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Примечание.</w:t>
      </w:r>
      <w:r>
        <w:rPr>
          <w:rFonts w:ascii="Times New Roman" w:hAnsi="Times New Roman"/>
          <w:sz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</w:t>
      </w:r>
      <w:r>
        <w:rPr>
          <w:rFonts w:ascii="Times New Roman" w:hAnsi="Times New Roman"/>
          <w:sz w:val="28"/>
        </w:rPr>
        <w:t xml:space="preserve">твующее личное заявление с указанием статуса домохозяйки (домохозяина) либо только заявление. </w:t>
      </w:r>
    </w:p>
    <w:p w:rsidR="00BD34C3" w:rsidRDefault="00537679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Копии документов, подтверждающих указанные в письменном согласии сведения об образовании.</w:t>
      </w:r>
    </w:p>
    <w:p w:rsidR="00BD34C3" w:rsidRDefault="00BD34C3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политических партий, их региональных отделений, иных структурны</w:t>
      </w:r>
      <w:r>
        <w:rPr>
          <w:rFonts w:ascii="Times New Roman" w:hAnsi="Times New Roman"/>
          <w:sz w:val="28"/>
        </w:rPr>
        <w:t>х подразделений:</w:t>
      </w:r>
    </w:p>
    <w:p w:rsidR="00BD34C3" w:rsidRDefault="00BD34C3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</w:t>
      </w:r>
      <w:r>
        <w:rPr>
          <w:rFonts w:ascii="Times New Roman" w:hAnsi="Times New Roman"/>
          <w:sz w:val="28"/>
        </w:rPr>
        <w:t>оформленное в соответствии с требованиями устава политической партии.</w:t>
      </w:r>
    </w:p>
    <w:p w:rsidR="00BD34C3" w:rsidRDefault="0053767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</w:t>
      </w:r>
      <w:r>
        <w:rPr>
          <w:rFonts w:ascii="Times New Roman" w:hAnsi="Times New Roman"/>
          <w:sz w:val="28"/>
        </w:rPr>
        <w:t>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 о делегирован</w:t>
      </w:r>
      <w:r>
        <w:rPr>
          <w:rFonts w:ascii="Times New Roman" w:hAnsi="Times New Roman"/>
          <w:sz w:val="28"/>
        </w:rPr>
        <w:t>ии указанных полномочий, оформленное в соответствии с требованиями устава.</w:t>
      </w:r>
      <w:proofErr w:type="gramEnd"/>
    </w:p>
    <w:p w:rsidR="00BD34C3" w:rsidRDefault="00BD34C3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иных общественных объединений:</w:t>
      </w:r>
    </w:p>
    <w:p w:rsidR="00BD34C3" w:rsidRDefault="00BD34C3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Нотариально удостоверенная или заверенная уполномоченным </w:t>
      </w:r>
      <w:r>
        <w:rPr>
          <w:rFonts w:ascii="Times New Roman" w:hAnsi="Times New Roman"/>
          <w:sz w:val="28"/>
        </w:rPr>
        <w:br/>
        <w:t>на то органом общественного объединения копия действующего устава общественного объ</w:t>
      </w:r>
      <w:r>
        <w:rPr>
          <w:rFonts w:ascii="Times New Roman" w:hAnsi="Times New Roman"/>
          <w:sz w:val="28"/>
        </w:rPr>
        <w:t>единения.</w:t>
      </w:r>
    </w:p>
    <w:p w:rsidR="00BD34C3" w:rsidRDefault="0053767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</w:t>
      </w:r>
      <w:r>
        <w:rPr>
          <w:rFonts w:ascii="Times New Roman" w:hAnsi="Times New Roman"/>
          <w:sz w:val="28"/>
        </w:rPr>
        <w:t>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D34C3" w:rsidRDefault="0053767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proofErr w:type="gramStart"/>
      <w:r>
        <w:rPr>
          <w:rFonts w:ascii="Times New Roman" w:hAnsi="Times New Roman"/>
          <w:sz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</w:t>
      </w:r>
      <w:r>
        <w:rPr>
          <w:rFonts w:ascii="Times New Roman" w:hAnsi="Times New Roman"/>
          <w:sz w:val="28"/>
        </w:rPr>
        <w:t>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</w:t>
      </w:r>
      <w:r>
        <w:rPr>
          <w:rFonts w:ascii="Times New Roman" w:hAnsi="Times New Roman"/>
          <w:sz w:val="28"/>
        </w:rPr>
        <w:t>есении</w:t>
      </w:r>
      <w:proofErr w:type="gramEnd"/>
      <w:r>
        <w:rPr>
          <w:rFonts w:ascii="Times New Roman" w:hAnsi="Times New Roman"/>
          <w:sz w:val="28"/>
        </w:rPr>
        <w:t xml:space="preserve"> предложений в резерв составов участковых комиссий.</w:t>
      </w:r>
    </w:p>
    <w:p w:rsidR="00BD34C3" w:rsidRDefault="00BD34C3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иных субъектов права предложения кандидатур в резерв составов участковых комиссий:</w:t>
      </w:r>
    </w:p>
    <w:p w:rsidR="00BD34C3" w:rsidRDefault="00BD34C3">
      <w:pPr>
        <w:spacing w:after="200" w:line="276" w:lineRule="auto"/>
        <w:ind w:left="-284" w:firstLine="540"/>
        <w:jc w:val="center"/>
        <w:rPr>
          <w:rFonts w:ascii="Times New Roman" w:hAnsi="Times New Roman"/>
          <w:sz w:val="28"/>
        </w:rPr>
      </w:pPr>
    </w:p>
    <w:p w:rsidR="00BD34C3" w:rsidRDefault="00537679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 представительного органа муниципального образования, протокол собрания избирателей по месту жительств</w:t>
      </w:r>
      <w:r>
        <w:rPr>
          <w:rFonts w:ascii="Times New Roman" w:hAnsi="Times New Roman"/>
          <w:sz w:val="28"/>
        </w:rPr>
        <w:t>а, работы, службы, учебы.</w:t>
      </w:r>
    </w:p>
    <w:p w:rsidR="00BD34C3" w:rsidRDefault="00BD34C3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p w:rsidR="00BD34C3" w:rsidRDefault="00BD34C3">
      <w:pPr>
        <w:spacing w:after="200" w:line="276" w:lineRule="auto"/>
        <w:ind w:left="-284" w:firstLine="540"/>
        <w:jc w:val="both"/>
        <w:rPr>
          <w:rFonts w:ascii="Times New Roman" w:hAnsi="Times New Roman"/>
          <w:sz w:val="28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BD34C3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D34C3" w:rsidRDefault="00537679">
            <w:pPr>
              <w:spacing w:after="200" w:line="276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 декабря 2023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D34C3" w:rsidRDefault="00537679">
            <w:pPr>
              <w:spacing w:after="200" w:line="276" w:lineRule="auto"/>
              <w:jc w:val="both"/>
            </w:pPr>
            <w:r>
              <w:rPr>
                <w:rFonts w:ascii="Times New Roman" w:hAnsi="Times New Roman"/>
                <w:sz w:val="28"/>
              </w:rPr>
              <w:t>Территориальная избирательная комиссия города Таганрога (восточная) Ростовской области</w:t>
            </w:r>
          </w:p>
        </w:tc>
      </w:tr>
    </w:tbl>
    <w:p w:rsidR="00BD34C3" w:rsidRDefault="00BD34C3">
      <w:pPr>
        <w:spacing w:after="200" w:line="276" w:lineRule="auto"/>
        <w:rPr>
          <w:rFonts w:ascii="Calibri" w:hAnsi="Calibri"/>
          <w:sz w:val="22"/>
        </w:rPr>
      </w:pPr>
    </w:p>
    <w:sectPr w:rsidR="00BD34C3" w:rsidSect="00BD34C3">
      <w:pgSz w:w="12240" w:h="15840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D34C3"/>
    <w:rsid w:val="00537679"/>
    <w:rsid w:val="00BD3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D34C3"/>
  </w:style>
  <w:style w:type="paragraph" w:styleId="10">
    <w:name w:val="heading 1"/>
    <w:next w:val="a"/>
    <w:link w:val="11"/>
    <w:uiPriority w:val="9"/>
    <w:qFormat/>
    <w:rsid w:val="00BD34C3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BD34C3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BD34C3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BD34C3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BD34C3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D34C3"/>
  </w:style>
  <w:style w:type="paragraph" w:styleId="21">
    <w:name w:val="toc 2"/>
    <w:next w:val="a"/>
    <w:link w:val="22"/>
    <w:uiPriority w:val="39"/>
    <w:rsid w:val="00BD34C3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BD34C3"/>
    <w:rPr>
      <w:sz w:val="28"/>
    </w:rPr>
  </w:style>
  <w:style w:type="paragraph" w:styleId="41">
    <w:name w:val="toc 4"/>
    <w:next w:val="a"/>
    <w:link w:val="42"/>
    <w:uiPriority w:val="39"/>
    <w:rsid w:val="00BD34C3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BD34C3"/>
    <w:rPr>
      <w:sz w:val="28"/>
    </w:rPr>
  </w:style>
  <w:style w:type="paragraph" w:styleId="6">
    <w:name w:val="toc 6"/>
    <w:next w:val="a"/>
    <w:link w:val="60"/>
    <w:uiPriority w:val="39"/>
    <w:rsid w:val="00BD34C3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BD34C3"/>
    <w:rPr>
      <w:sz w:val="28"/>
    </w:rPr>
  </w:style>
  <w:style w:type="paragraph" w:styleId="7">
    <w:name w:val="toc 7"/>
    <w:next w:val="a"/>
    <w:link w:val="70"/>
    <w:uiPriority w:val="39"/>
    <w:rsid w:val="00BD34C3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BD34C3"/>
    <w:rPr>
      <w:sz w:val="28"/>
    </w:rPr>
  </w:style>
  <w:style w:type="paragraph" w:customStyle="1" w:styleId="Endnote">
    <w:name w:val="Endnote"/>
    <w:link w:val="Endnote0"/>
    <w:rsid w:val="00BD34C3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sid w:val="00BD34C3"/>
    <w:rPr>
      <w:sz w:val="22"/>
    </w:rPr>
  </w:style>
  <w:style w:type="character" w:customStyle="1" w:styleId="30">
    <w:name w:val="Заголовок 3 Знак"/>
    <w:link w:val="3"/>
    <w:rsid w:val="00BD34C3"/>
    <w:rPr>
      <w:b/>
      <w:sz w:val="26"/>
    </w:rPr>
  </w:style>
  <w:style w:type="paragraph" w:customStyle="1" w:styleId="12">
    <w:name w:val="Основной шрифт абзаца1"/>
    <w:link w:val="13"/>
    <w:rsid w:val="00BD34C3"/>
  </w:style>
  <w:style w:type="paragraph" w:customStyle="1" w:styleId="13">
    <w:name w:val="Гиперссылка1"/>
    <w:link w:val="14"/>
    <w:rsid w:val="00BD34C3"/>
    <w:rPr>
      <w:color w:val="0000FF"/>
      <w:u w:val="single"/>
    </w:rPr>
  </w:style>
  <w:style w:type="character" w:customStyle="1" w:styleId="14">
    <w:name w:val="Гиперссылка1"/>
    <w:link w:val="13"/>
    <w:rsid w:val="00BD34C3"/>
    <w:rPr>
      <w:color w:val="0000FF"/>
      <w:u w:val="single"/>
    </w:rPr>
  </w:style>
  <w:style w:type="paragraph" w:styleId="31">
    <w:name w:val="toc 3"/>
    <w:next w:val="a"/>
    <w:link w:val="32"/>
    <w:uiPriority w:val="39"/>
    <w:rsid w:val="00BD34C3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BD34C3"/>
    <w:rPr>
      <w:sz w:val="28"/>
    </w:rPr>
  </w:style>
  <w:style w:type="character" w:customStyle="1" w:styleId="50">
    <w:name w:val="Заголовок 5 Знак"/>
    <w:link w:val="5"/>
    <w:rsid w:val="00BD34C3"/>
    <w:rPr>
      <w:b/>
      <w:sz w:val="22"/>
    </w:rPr>
  </w:style>
  <w:style w:type="paragraph" w:customStyle="1" w:styleId="15">
    <w:name w:val="Обычный1"/>
    <w:link w:val="16"/>
    <w:rsid w:val="00BD34C3"/>
  </w:style>
  <w:style w:type="character" w:customStyle="1" w:styleId="16">
    <w:name w:val="Обычный1"/>
    <w:link w:val="15"/>
    <w:rsid w:val="00BD34C3"/>
  </w:style>
  <w:style w:type="character" w:customStyle="1" w:styleId="11">
    <w:name w:val="Заголовок 1 Знак"/>
    <w:link w:val="10"/>
    <w:rsid w:val="00BD34C3"/>
    <w:rPr>
      <w:b/>
      <w:sz w:val="32"/>
    </w:rPr>
  </w:style>
  <w:style w:type="paragraph" w:customStyle="1" w:styleId="23">
    <w:name w:val="Гиперссылка2"/>
    <w:link w:val="a3"/>
    <w:rsid w:val="00BD34C3"/>
    <w:rPr>
      <w:color w:val="0000FF"/>
      <w:u w:val="single"/>
    </w:rPr>
  </w:style>
  <w:style w:type="character" w:styleId="a3">
    <w:name w:val="Hyperlink"/>
    <w:link w:val="23"/>
    <w:rsid w:val="00BD34C3"/>
    <w:rPr>
      <w:color w:val="0000FF"/>
      <w:u w:val="single"/>
    </w:rPr>
  </w:style>
  <w:style w:type="paragraph" w:customStyle="1" w:styleId="Footnote">
    <w:name w:val="Footnote"/>
    <w:link w:val="Footnote0"/>
    <w:rsid w:val="00BD34C3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BD34C3"/>
    <w:rPr>
      <w:sz w:val="22"/>
    </w:rPr>
  </w:style>
  <w:style w:type="paragraph" w:styleId="17">
    <w:name w:val="toc 1"/>
    <w:next w:val="a"/>
    <w:link w:val="18"/>
    <w:uiPriority w:val="39"/>
    <w:rsid w:val="00BD34C3"/>
    <w:rPr>
      <w:b/>
      <w:sz w:val="28"/>
    </w:rPr>
  </w:style>
  <w:style w:type="character" w:customStyle="1" w:styleId="18">
    <w:name w:val="Оглавление 1 Знак"/>
    <w:link w:val="17"/>
    <w:rsid w:val="00BD34C3"/>
    <w:rPr>
      <w:b/>
      <w:sz w:val="28"/>
    </w:rPr>
  </w:style>
  <w:style w:type="paragraph" w:customStyle="1" w:styleId="HeaderandFooter">
    <w:name w:val="Header and Footer"/>
    <w:link w:val="HeaderandFooter0"/>
    <w:rsid w:val="00BD34C3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BD34C3"/>
    <w:rPr>
      <w:sz w:val="20"/>
    </w:rPr>
  </w:style>
  <w:style w:type="paragraph" w:styleId="9">
    <w:name w:val="toc 9"/>
    <w:next w:val="a"/>
    <w:link w:val="90"/>
    <w:uiPriority w:val="39"/>
    <w:rsid w:val="00BD34C3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BD34C3"/>
    <w:rPr>
      <w:sz w:val="28"/>
    </w:rPr>
  </w:style>
  <w:style w:type="paragraph" w:styleId="8">
    <w:name w:val="toc 8"/>
    <w:next w:val="a"/>
    <w:link w:val="80"/>
    <w:uiPriority w:val="39"/>
    <w:rsid w:val="00BD34C3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BD34C3"/>
    <w:rPr>
      <w:sz w:val="28"/>
    </w:rPr>
  </w:style>
  <w:style w:type="paragraph" w:styleId="51">
    <w:name w:val="toc 5"/>
    <w:next w:val="a"/>
    <w:link w:val="52"/>
    <w:uiPriority w:val="39"/>
    <w:rsid w:val="00BD34C3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BD34C3"/>
    <w:rPr>
      <w:sz w:val="28"/>
    </w:rPr>
  </w:style>
  <w:style w:type="paragraph" w:styleId="a4">
    <w:name w:val="Subtitle"/>
    <w:next w:val="a"/>
    <w:link w:val="a5"/>
    <w:uiPriority w:val="11"/>
    <w:qFormat/>
    <w:rsid w:val="00BD34C3"/>
    <w:pPr>
      <w:jc w:val="both"/>
    </w:pPr>
    <w:rPr>
      <w:i/>
    </w:rPr>
  </w:style>
  <w:style w:type="character" w:customStyle="1" w:styleId="a5">
    <w:name w:val="Подзаголовок Знак"/>
    <w:link w:val="a4"/>
    <w:rsid w:val="00BD34C3"/>
    <w:rPr>
      <w:i/>
    </w:rPr>
  </w:style>
  <w:style w:type="paragraph" w:styleId="a6">
    <w:name w:val="Title"/>
    <w:next w:val="a"/>
    <w:link w:val="a7"/>
    <w:uiPriority w:val="10"/>
    <w:qFormat/>
    <w:rsid w:val="00BD34C3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BD34C3"/>
    <w:rPr>
      <w:b/>
      <w:caps/>
      <w:sz w:val="40"/>
    </w:rPr>
  </w:style>
  <w:style w:type="character" w:customStyle="1" w:styleId="40">
    <w:name w:val="Заголовок 4 Знак"/>
    <w:link w:val="4"/>
    <w:rsid w:val="00BD34C3"/>
    <w:rPr>
      <w:b/>
    </w:rPr>
  </w:style>
  <w:style w:type="character" w:customStyle="1" w:styleId="20">
    <w:name w:val="Заголовок 2 Знак"/>
    <w:link w:val="2"/>
    <w:rsid w:val="00BD34C3"/>
    <w:rPr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53767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7679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1508</Words>
  <Characters>8597</Characters>
  <Application>Microsoft Office Word</Application>
  <DocSecurity>0</DocSecurity>
  <Lines>71</Lines>
  <Paragraphs>20</Paragraphs>
  <ScaleCrop>false</ScaleCrop>
  <Company>Microsoft</Company>
  <LinksUpToDate>false</LinksUpToDate>
  <CharactersWithSpaces>10085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2024-01-09T08:31:00Z</dcterms:created>
  <dcterms:modified xsi:type="dcterms:W3CDTF">2024-01-09T08:31:00Z</dcterms:modified>
</cp:coreProperties>
</file>