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931" w:rsidRPr="00045811" w:rsidRDefault="00695931" w:rsidP="006959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B7C0E3D" wp14:editId="113B311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593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5931" w:rsidRPr="00045811" w:rsidRDefault="00695931" w:rsidP="0069593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апреля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  161 - 2</w:t>
      </w:r>
    </w:p>
    <w:p w:rsidR="00695931" w:rsidRPr="00045811" w:rsidRDefault="00695931" w:rsidP="0069593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95931" w:rsidRDefault="00695931" w:rsidP="00695931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95931" w:rsidRDefault="00695931" w:rsidP="00695931">
      <w:pPr>
        <w:pStyle w:val="a3"/>
      </w:pPr>
    </w:p>
    <w:p w:rsidR="00695931" w:rsidRPr="00695931" w:rsidRDefault="00695931" w:rsidP="00695931">
      <w:pPr>
        <w:pStyle w:val="a3"/>
        <w:jc w:val="center"/>
        <w:rPr>
          <w:b/>
          <w:szCs w:val="28"/>
        </w:rPr>
      </w:pPr>
      <w:r w:rsidRPr="00695931">
        <w:rPr>
          <w:b/>
        </w:rPr>
        <w:t xml:space="preserve">О присвоении избирательным участкам </w:t>
      </w:r>
      <w:proofErr w:type="gramStart"/>
      <w:r w:rsidRPr="00695931">
        <w:rPr>
          <w:b/>
        </w:rPr>
        <w:t>города Таганрога имен ветеранов Великой Отечественной войны</w:t>
      </w:r>
      <w:proofErr w:type="gramEnd"/>
      <w:r w:rsidRPr="00695931">
        <w:rPr>
          <w:b/>
        </w:rPr>
        <w:t>.</w:t>
      </w:r>
    </w:p>
    <w:p w:rsidR="00695931" w:rsidRPr="00695931" w:rsidRDefault="00695931" w:rsidP="00695931">
      <w:pPr>
        <w:pStyle w:val="a3"/>
        <w:ind w:right="5"/>
        <w:jc w:val="center"/>
        <w:rPr>
          <w:b/>
          <w:szCs w:val="28"/>
        </w:rPr>
      </w:pPr>
    </w:p>
    <w:p w:rsidR="00DF14A8" w:rsidRDefault="00E81159" w:rsidP="009352A4">
      <w:pPr>
        <w:pStyle w:val="a3"/>
        <w:ind w:left="0" w:right="5" w:firstLine="567"/>
        <w:jc w:val="both"/>
        <w:rPr>
          <w:szCs w:val="28"/>
        </w:rPr>
      </w:pPr>
      <w:r>
        <w:rPr>
          <w:szCs w:val="28"/>
        </w:rPr>
        <w:t>В ходе подготовки к празднованию 70-летия со Дня Победы Советского народа в Великой Отечественной войне</w:t>
      </w:r>
      <w:r w:rsidRPr="00E81159">
        <w:rPr>
          <w:szCs w:val="28"/>
        </w:rPr>
        <w:t xml:space="preserve"> </w:t>
      </w:r>
      <w:proofErr w:type="gramStart"/>
      <w:r>
        <w:rPr>
          <w:szCs w:val="28"/>
        </w:rPr>
        <w:t>Избирательная</w:t>
      </w:r>
      <w:proofErr w:type="gramEnd"/>
      <w:r>
        <w:rPr>
          <w:szCs w:val="28"/>
        </w:rPr>
        <w:t xml:space="preserve"> комиссии Ростовской области выступила  с инициативой о присвоении избирательным участкам Ростовской области имен участников Великой Отечественной войны</w:t>
      </w:r>
      <w:r w:rsidR="00DF14A8">
        <w:rPr>
          <w:szCs w:val="28"/>
        </w:rPr>
        <w:t>.</w:t>
      </w:r>
      <w:r>
        <w:rPr>
          <w:szCs w:val="28"/>
        </w:rPr>
        <w:t xml:space="preserve"> </w:t>
      </w:r>
      <w:r w:rsidR="00DF14A8">
        <w:rPr>
          <w:szCs w:val="28"/>
        </w:rPr>
        <w:t>У</w:t>
      </w:r>
      <w:r w:rsidR="00695931">
        <w:rPr>
          <w:szCs w:val="28"/>
        </w:rPr>
        <w:t>читывая важность увековечивания памяти таганрожцев</w:t>
      </w:r>
      <w:r w:rsidR="005F22CF">
        <w:rPr>
          <w:szCs w:val="28"/>
        </w:rPr>
        <w:t>,</w:t>
      </w:r>
      <w:r w:rsidR="00695931">
        <w:rPr>
          <w:szCs w:val="28"/>
        </w:rPr>
        <w:t xml:space="preserve"> </w:t>
      </w:r>
      <w:proofErr w:type="gramStart"/>
      <w:r w:rsidR="00027DA1">
        <w:rPr>
          <w:szCs w:val="28"/>
        </w:rPr>
        <w:t>участвовавших</w:t>
      </w:r>
      <w:proofErr w:type="gramEnd"/>
      <w:r w:rsidR="00027DA1">
        <w:rPr>
          <w:szCs w:val="28"/>
        </w:rPr>
        <w:t xml:space="preserve"> </w:t>
      </w:r>
      <w:r>
        <w:rPr>
          <w:szCs w:val="28"/>
        </w:rPr>
        <w:t xml:space="preserve">в </w:t>
      </w:r>
      <w:r w:rsidR="00695931">
        <w:rPr>
          <w:szCs w:val="28"/>
        </w:rPr>
        <w:t>Велико</w:t>
      </w:r>
      <w:r w:rsidR="00DF14A8">
        <w:rPr>
          <w:szCs w:val="28"/>
        </w:rPr>
        <w:t>й Отечественной войн</w:t>
      </w:r>
      <w:r w:rsidR="005F22CF">
        <w:rPr>
          <w:szCs w:val="28"/>
        </w:rPr>
        <w:t>е, Т</w:t>
      </w:r>
      <w:r w:rsidR="00695931">
        <w:rPr>
          <w:szCs w:val="28"/>
        </w:rPr>
        <w:t>ерриториальная избирательная комиссия</w:t>
      </w:r>
    </w:p>
    <w:p w:rsidR="00695931" w:rsidRDefault="00695931" w:rsidP="009352A4">
      <w:pPr>
        <w:pStyle w:val="a3"/>
        <w:ind w:left="0" w:right="5" w:firstLine="567"/>
        <w:jc w:val="both"/>
        <w:rPr>
          <w:szCs w:val="28"/>
        </w:rPr>
      </w:pPr>
    </w:p>
    <w:p w:rsidR="00695931" w:rsidRPr="00B11D5B" w:rsidRDefault="00695931" w:rsidP="00695931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ПОСТАНОВИЛА</w:t>
      </w:r>
      <w:r w:rsidRPr="00B11D5B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bookmarkStart w:id="0" w:name="_GoBack"/>
      <w:bookmarkEnd w:id="0"/>
    </w:p>
    <w:p w:rsidR="00695931" w:rsidRDefault="00695931" w:rsidP="00695931">
      <w:pPr>
        <w:spacing w:line="276" w:lineRule="auto"/>
        <w:rPr>
          <w:szCs w:val="28"/>
        </w:rPr>
      </w:pPr>
    </w:p>
    <w:p w:rsidR="00695931" w:rsidRDefault="00695931" w:rsidP="005F22CF">
      <w:pPr>
        <w:pStyle w:val="a3"/>
        <w:numPr>
          <w:ilvl w:val="0"/>
          <w:numId w:val="1"/>
        </w:numPr>
        <w:ind w:left="0" w:right="5" w:firstLine="851"/>
        <w:jc w:val="both"/>
        <w:rPr>
          <w:szCs w:val="28"/>
        </w:rPr>
      </w:pPr>
      <w:r>
        <w:rPr>
          <w:szCs w:val="28"/>
        </w:rPr>
        <w:t>Присвоить имена участников Великой Отечественной войны следующим избирательным участкам:</w:t>
      </w: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  <w:r>
        <w:rPr>
          <w:szCs w:val="28"/>
        </w:rPr>
        <w:t xml:space="preserve">- № 2150 -  имя Раисы Герасимовны </w:t>
      </w:r>
      <w:proofErr w:type="spellStart"/>
      <w:r>
        <w:rPr>
          <w:szCs w:val="28"/>
        </w:rPr>
        <w:t>Коханенко</w:t>
      </w:r>
      <w:proofErr w:type="spellEnd"/>
      <w:r>
        <w:rPr>
          <w:szCs w:val="28"/>
        </w:rPr>
        <w:t>, заслуженного врача РФ, главного фтизиатра города, участницы Великой Отечественной войны, связистке;</w:t>
      </w: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  <w:r>
        <w:rPr>
          <w:szCs w:val="28"/>
        </w:rPr>
        <w:t xml:space="preserve">- № 2152 – имя академика Анатолия Васильевича </w:t>
      </w:r>
      <w:proofErr w:type="spellStart"/>
      <w:r>
        <w:rPr>
          <w:szCs w:val="28"/>
        </w:rPr>
        <w:t>Каляева</w:t>
      </w:r>
      <w:proofErr w:type="spellEnd"/>
      <w:r>
        <w:rPr>
          <w:szCs w:val="28"/>
        </w:rPr>
        <w:t>, 20 лет возглавлявшего Таганрогский радиотехнический институт, участника Великой Отечественной войны, снайпера;</w:t>
      </w: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  <w:r>
        <w:rPr>
          <w:szCs w:val="28"/>
        </w:rPr>
        <w:t xml:space="preserve">- № 2153 – имя Владимира Михайловича </w:t>
      </w:r>
      <w:proofErr w:type="spellStart"/>
      <w:r>
        <w:rPr>
          <w:szCs w:val="28"/>
        </w:rPr>
        <w:t>Петлякова</w:t>
      </w:r>
      <w:proofErr w:type="spellEnd"/>
      <w:r>
        <w:rPr>
          <w:szCs w:val="28"/>
        </w:rPr>
        <w:t>, известнейшего выпускника Таганрогского авиационного колледжа, создателя легендарного советского бомбардировщика ПЕ-2;</w:t>
      </w: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  <w:r>
        <w:rPr>
          <w:szCs w:val="28"/>
        </w:rPr>
        <w:t xml:space="preserve">- № 2171 – имя Василия Ивановича </w:t>
      </w:r>
      <w:proofErr w:type="spellStart"/>
      <w:r>
        <w:rPr>
          <w:szCs w:val="28"/>
        </w:rPr>
        <w:t>Добрицы</w:t>
      </w:r>
      <w:proofErr w:type="spellEnd"/>
      <w:r>
        <w:rPr>
          <w:szCs w:val="28"/>
        </w:rPr>
        <w:t>, полного кавалера орденов «СЛАВЫ», сапера;</w:t>
      </w: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ind w:left="0" w:right="5" w:firstLine="851"/>
        <w:jc w:val="both"/>
        <w:rPr>
          <w:szCs w:val="28"/>
        </w:rPr>
      </w:pPr>
      <w:r>
        <w:rPr>
          <w:szCs w:val="28"/>
        </w:rPr>
        <w:lastRenderedPageBreak/>
        <w:t>- № 2222 – имя Гарри Михайловича Бондаренко, участника Великой Отечественной войны и антифашистского французского сопротивления.</w:t>
      </w:r>
    </w:p>
    <w:p w:rsidR="00DF14A8" w:rsidRDefault="00DF14A8" w:rsidP="005F22CF">
      <w:pPr>
        <w:pStyle w:val="a3"/>
        <w:ind w:left="0" w:right="5" w:firstLine="851"/>
        <w:jc w:val="both"/>
        <w:rPr>
          <w:szCs w:val="28"/>
        </w:rPr>
      </w:pPr>
    </w:p>
    <w:p w:rsidR="00695931" w:rsidRDefault="00695931" w:rsidP="005F22CF">
      <w:pPr>
        <w:ind w:right="5" w:firstLine="851"/>
        <w:jc w:val="both"/>
        <w:rPr>
          <w:szCs w:val="28"/>
        </w:rPr>
      </w:pPr>
      <w:r w:rsidRPr="00BB0D6E">
        <w:rPr>
          <w:szCs w:val="28"/>
        </w:rPr>
        <w:t xml:space="preserve">2. Рекомендовать председателям и секретарям УИК </w:t>
      </w:r>
      <w:r>
        <w:rPr>
          <w:szCs w:val="28"/>
        </w:rPr>
        <w:t>подготовить материалы и оформить стенды, посвященные участникам войны в помещениях участков</w:t>
      </w:r>
      <w:r w:rsidRPr="00BB0D6E">
        <w:rPr>
          <w:szCs w:val="28"/>
        </w:rPr>
        <w:t>.</w:t>
      </w:r>
    </w:p>
    <w:p w:rsidR="00695931" w:rsidRPr="00BB0D6E" w:rsidRDefault="00695931" w:rsidP="005F22CF">
      <w:pPr>
        <w:ind w:right="5" w:firstLine="851"/>
        <w:jc w:val="both"/>
        <w:rPr>
          <w:szCs w:val="28"/>
        </w:rPr>
      </w:pPr>
    </w:p>
    <w:p w:rsidR="00695931" w:rsidRDefault="00695931" w:rsidP="005F22CF">
      <w:pPr>
        <w:pStyle w:val="a3"/>
        <w:numPr>
          <w:ilvl w:val="0"/>
          <w:numId w:val="2"/>
        </w:numPr>
        <w:spacing w:line="276" w:lineRule="auto"/>
        <w:ind w:left="0" w:firstLine="851"/>
        <w:jc w:val="both"/>
        <w:rPr>
          <w:szCs w:val="28"/>
        </w:rPr>
      </w:pPr>
      <w:r w:rsidRPr="00DF14A8">
        <w:rPr>
          <w:szCs w:val="28"/>
        </w:rPr>
        <w:t xml:space="preserve">Контроль </w:t>
      </w:r>
      <w:r w:rsidR="005F22CF">
        <w:rPr>
          <w:szCs w:val="28"/>
        </w:rPr>
        <w:t>над исполнением настоящего П</w:t>
      </w:r>
      <w:r w:rsidRPr="00DF14A8">
        <w:rPr>
          <w:szCs w:val="28"/>
        </w:rPr>
        <w:t xml:space="preserve">остановления возложить на секретаря </w:t>
      </w:r>
      <w:r w:rsidR="005F22CF">
        <w:rPr>
          <w:szCs w:val="28"/>
        </w:rPr>
        <w:t xml:space="preserve">Территориальной избирательной </w:t>
      </w:r>
      <w:r w:rsidRPr="00DF14A8">
        <w:rPr>
          <w:szCs w:val="28"/>
        </w:rPr>
        <w:t>комиссии Токареву Т.А.</w:t>
      </w:r>
    </w:p>
    <w:p w:rsidR="00DF14A8" w:rsidRDefault="00DF14A8" w:rsidP="005F22CF">
      <w:pPr>
        <w:spacing w:line="276" w:lineRule="auto"/>
        <w:ind w:firstLine="851"/>
        <w:jc w:val="both"/>
        <w:rPr>
          <w:szCs w:val="28"/>
        </w:rPr>
      </w:pPr>
    </w:p>
    <w:p w:rsidR="00DF14A8" w:rsidRDefault="00DF14A8" w:rsidP="00DF14A8">
      <w:pPr>
        <w:spacing w:line="276" w:lineRule="auto"/>
        <w:rPr>
          <w:szCs w:val="28"/>
        </w:rPr>
      </w:pPr>
    </w:p>
    <w:p w:rsidR="00DF14A8" w:rsidRDefault="00DF14A8" w:rsidP="00DF14A8">
      <w:pPr>
        <w:spacing w:line="276" w:lineRule="auto"/>
        <w:rPr>
          <w:szCs w:val="28"/>
        </w:rPr>
      </w:pPr>
    </w:p>
    <w:p w:rsidR="00DF14A8" w:rsidRDefault="00DF14A8" w:rsidP="00DF14A8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О.А. Костюченко</w:t>
      </w:r>
    </w:p>
    <w:p w:rsidR="00DF14A8" w:rsidRDefault="00DF14A8" w:rsidP="00DF14A8">
      <w:pPr>
        <w:spacing w:line="276" w:lineRule="auto"/>
        <w:rPr>
          <w:szCs w:val="28"/>
        </w:rPr>
      </w:pPr>
    </w:p>
    <w:p w:rsidR="005F22CF" w:rsidRDefault="005F22CF" w:rsidP="00DF14A8">
      <w:pPr>
        <w:spacing w:line="276" w:lineRule="auto"/>
        <w:rPr>
          <w:szCs w:val="28"/>
        </w:rPr>
      </w:pPr>
    </w:p>
    <w:p w:rsidR="00DF14A8" w:rsidRPr="00DF14A8" w:rsidRDefault="00DF14A8" w:rsidP="00DF14A8">
      <w:pPr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DF14A8" w:rsidRPr="00DF14A8" w:rsidRDefault="00DF14A8" w:rsidP="00DF14A8">
      <w:pPr>
        <w:spacing w:line="276" w:lineRule="auto"/>
        <w:rPr>
          <w:szCs w:val="28"/>
        </w:rPr>
      </w:pPr>
    </w:p>
    <w:p w:rsidR="00533425" w:rsidRDefault="00533425"/>
    <w:sectPr w:rsidR="00533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3513B"/>
    <w:multiLevelType w:val="hybridMultilevel"/>
    <w:tmpl w:val="0060BD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A77E8"/>
    <w:multiLevelType w:val="hybridMultilevel"/>
    <w:tmpl w:val="527A8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931"/>
    <w:rsid w:val="00027DA1"/>
    <w:rsid w:val="00533425"/>
    <w:rsid w:val="005F22CF"/>
    <w:rsid w:val="00695931"/>
    <w:rsid w:val="00792E39"/>
    <w:rsid w:val="009352A4"/>
    <w:rsid w:val="00DF14A8"/>
    <w:rsid w:val="00E8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931"/>
    <w:pPr>
      <w:ind w:left="720"/>
      <w:contextualSpacing/>
    </w:pPr>
  </w:style>
  <w:style w:type="paragraph" w:styleId="a4">
    <w:name w:val="No Spacing"/>
    <w:uiPriority w:val="1"/>
    <w:qFormat/>
    <w:rsid w:val="0069593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959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931"/>
    <w:pPr>
      <w:ind w:left="720"/>
      <w:contextualSpacing/>
    </w:pPr>
  </w:style>
  <w:style w:type="paragraph" w:styleId="a4">
    <w:name w:val="No Spacing"/>
    <w:uiPriority w:val="1"/>
    <w:qFormat/>
    <w:rsid w:val="0069593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6959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2015-08-04T06:58:00Z</dcterms:created>
  <dcterms:modified xsi:type="dcterms:W3CDTF">2015-08-04T11:14:00Z</dcterms:modified>
</cp:coreProperties>
</file>