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BAD" w:rsidRDefault="00FB21DD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BAD" w:rsidRDefault="00FB21D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D1BAD" w:rsidRDefault="00FB21D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D1BAD" w:rsidRDefault="006D1BAD">
      <w:pPr>
        <w:pStyle w:val="a5"/>
        <w:jc w:val="center"/>
        <w:rPr>
          <w:rFonts w:ascii="Times New Roman" w:hAnsi="Times New Roman"/>
          <w:b/>
          <w:sz w:val="28"/>
        </w:rPr>
      </w:pPr>
    </w:p>
    <w:p w:rsidR="006D1BAD" w:rsidRDefault="00FB21D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D1BAD" w:rsidRDefault="006D1BAD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6D1BAD" w:rsidRDefault="00FB21DD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141-7</w:t>
      </w:r>
    </w:p>
    <w:p w:rsidR="006D1BAD" w:rsidRDefault="00FB21DD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D1BAD" w:rsidRDefault="006D1BAD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6D1BAD">
        <w:trPr>
          <w:trHeight w:val="1549"/>
        </w:trPr>
        <w:tc>
          <w:tcPr>
            <w:tcW w:w="7285" w:type="dxa"/>
            <w:shd w:val="clear" w:color="auto" w:fill="auto"/>
          </w:tcPr>
          <w:p w:rsidR="006D1BAD" w:rsidRDefault="00FB21DD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18</w:t>
            </w:r>
          </w:p>
        </w:tc>
      </w:tr>
    </w:tbl>
    <w:p w:rsidR="006D1BAD" w:rsidRDefault="00FB21DD">
      <w:pPr>
        <w:pStyle w:val="a3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2182, 2183, 2186, 2187, 2188 города Таганрога об итогах голосования по одномандатному избирательному округу №18, путем суммирования содерж</w:t>
      </w:r>
      <w:r>
        <w:rPr>
          <w:b w:val="0"/>
          <w:spacing w:val="0"/>
          <w:sz w:val="28"/>
        </w:rPr>
        <w:t>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147</w:t>
      </w:r>
      <w:r>
        <w:rPr>
          <w:b w:val="0"/>
          <w:i/>
          <w:spacing w:val="0"/>
          <w:sz w:val="28"/>
        </w:rPr>
        <w:t xml:space="preserve">1 </w:t>
      </w:r>
      <w:r>
        <w:rPr>
          <w:b w:val="0"/>
          <w:spacing w:val="0"/>
          <w:sz w:val="28"/>
        </w:rPr>
        <w:t>(одна тысяча четыреста семьдесят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18,21 % от числа из</w:t>
      </w:r>
      <w:r>
        <w:rPr>
          <w:b w:val="0"/>
          <w:spacing w:val="0"/>
          <w:sz w:val="28"/>
        </w:rPr>
        <w:t>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6D1BAD" w:rsidRDefault="00FB21DD">
      <w:pPr>
        <w:jc w:val="both"/>
      </w:pPr>
      <w:r>
        <w:t>1.  За БАРАНОВА  СЕРГЕЯ КОНСТАНТИНОВИЧА,  подано 77 (семьдесят семь) голосов избирателей;</w:t>
      </w:r>
    </w:p>
    <w:p w:rsidR="006D1BAD" w:rsidRDefault="006D1BAD">
      <w:pPr>
        <w:jc w:val="both"/>
      </w:pPr>
    </w:p>
    <w:p w:rsidR="006D1BAD" w:rsidRDefault="00FB21DD">
      <w:pPr>
        <w:jc w:val="both"/>
      </w:pPr>
      <w:r>
        <w:t>2. За ЛУКАШОВА АЛЕКСЕЯ ИГОРЕ</w:t>
      </w:r>
      <w:r>
        <w:t>ВИЧА, подано 1075 (одна тысяча семьдесят пять) голосов избирателей;</w:t>
      </w:r>
    </w:p>
    <w:p w:rsidR="006D1BAD" w:rsidRDefault="006D1BAD">
      <w:pPr>
        <w:jc w:val="both"/>
      </w:pPr>
    </w:p>
    <w:p w:rsidR="006D1BAD" w:rsidRDefault="00FB21DD">
      <w:pPr>
        <w:jc w:val="both"/>
      </w:pPr>
      <w:r>
        <w:t>3. За ПУГАЕВА СЕРГЕЯ ВИКТОРОВИЧА, подано 181 (сто восемьдесят один голос избирателей;</w:t>
      </w:r>
    </w:p>
    <w:p w:rsidR="006D1BAD" w:rsidRDefault="006D1BAD">
      <w:pPr>
        <w:jc w:val="both"/>
      </w:pPr>
    </w:p>
    <w:p w:rsidR="006D1BAD" w:rsidRDefault="00FB21DD">
      <w:pPr>
        <w:jc w:val="both"/>
      </w:pPr>
      <w:r>
        <w:t>4.  За ФЕТИСОВА ОЛЕГА ЮРЬЕВИЧА, подано 121 (сто двадцать один) голоса избирателей;</w:t>
      </w:r>
    </w:p>
    <w:p w:rsidR="006D1BAD" w:rsidRDefault="006D1BAD">
      <w:pPr>
        <w:jc w:val="both"/>
      </w:pPr>
    </w:p>
    <w:p w:rsidR="006D1BAD" w:rsidRDefault="006D1BAD">
      <w:pPr>
        <w:pStyle w:val="a3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D1BAD" w:rsidRDefault="00FB21DD">
      <w:pPr>
        <w:pStyle w:val="a3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>
        <w:rPr>
          <w:b w:val="0"/>
          <w:spacing w:val="0"/>
          <w:sz w:val="28"/>
        </w:rPr>
        <w:lastRenderedPageBreak/>
        <w:t>статьи 62 Областного закона от 12.05.2016 № 525-ЗС «О выборах и референд</w:t>
      </w:r>
      <w:r>
        <w:rPr>
          <w:b w:val="0"/>
          <w:spacing w:val="0"/>
          <w:sz w:val="28"/>
        </w:rPr>
        <w:t>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18 Территориальная избирательная комиссия</w:t>
      </w:r>
      <w:r>
        <w:rPr>
          <w:b w:val="0"/>
          <w:spacing w:val="0"/>
          <w:sz w:val="28"/>
        </w:rPr>
        <w:t xml:space="preserve"> города Таганрога (восточная) Ростовской области</w:t>
      </w:r>
    </w:p>
    <w:p w:rsidR="006D1BAD" w:rsidRDefault="00FB21DD">
      <w:pPr>
        <w:pStyle w:val="a3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6D1BAD" w:rsidRDefault="006D1BAD">
      <w:pPr>
        <w:pStyle w:val="a3"/>
        <w:spacing w:after="0"/>
        <w:ind w:right="28" w:firstLine="708"/>
        <w:rPr>
          <w:b w:val="0"/>
          <w:spacing w:val="0"/>
          <w:sz w:val="28"/>
        </w:rPr>
      </w:pPr>
    </w:p>
    <w:p w:rsidR="006D1BAD" w:rsidRDefault="00FB21DD">
      <w:pPr>
        <w:pStyle w:val="af1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№18</w:t>
      </w:r>
      <w:r>
        <w:br/>
        <w:t>08 сентября 2024 года состоявшимися и действительными.</w:t>
      </w:r>
    </w:p>
    <w:p w:rsidR="006D1BAD" w:rsidRDefault="00FB21DD">
      <w:pPr>
        <w:pStyle w:val="af1"/>
        <w:spacing w:before="0" w:line="360" w:lineRule="auto"/>
        <w:ind w:left="0" w:firstLine="708"/>
        <w:jc w:val="both"/>
      </w:pPr>
      <w:r>
        <w:t>2. Считать изб</w:t>
      </w:r>
      <w:r>
        <w:t xml:space="preserve">ранным депутатом Городской Думы города Таганрога восьмого созыва по одномандатному избирательному  округу № 18 </w:t>
      </w:r>
      <w:r>
        <w:br/>
      </w:r>
      <w:r>
        <w:t>ЛУКАШОВА АЛЕКСЕЯ ИГОРЕВИЧА</w:t>
      </w:r>
      <w:r>
        <w:t>, 1990 года рождения.</w:t>
      </w:r>
    </w:p>
    <w:p w:rsidR="006D1BAD" w:rsidRDefault="00FB21DD">
      <w:pPr>
        <w:pStyle w:val="af1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</w:t>
      </w:r>
      <w:r>
        <w:t xml:space="preserve">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6D1BAD" w:rsidRDefault="00FB21DD">
      <w:pPr>
        <w:pStyle w:val="af1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 </w:t>
      </w:r>
      <w:r>
        <w:t>города Таганрога (восточная) Ростовской области В.Г. Ерасова.</w:t>
      </w:r>
    </w:p>
    <w:p w:rsidR="006D1BAD" w:rsidRDefault="006D1BAD">
      <w:pPr>
        <w:spacing w:after="60" w:line="360" w:lineRule="auto"/>
      </w:pPr>
    </w:p>
    <w:p w:rsidR="006D1BAD" w:rsidRDefault="00FB21DD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6D1BAD" w:rsidRDefault="00FB21DD">
      <w:pPr>
        <w:pStyle w:val="a9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6D1BAD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21DD">
      <w:r>
        <w:separator/>
      </w:r>
    </w:p>
  </w:endnote>
  <w:endnote w:type="continuationSeparator" w:id="0">
    <w:p w:rsidR="00000000" w:rsidRDefault="00FB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B21DD">
      <w:r>
        <w:separator/>
      </w:r>
    </w:p>
  </w:footnote>
  <w:footnote w:type="continuationSeparator" w:id="0">
    <w:p w:rsidR="00000000" w:rsidRDefault="00FB2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AD" w:rsidRDefault="006D1BAD">
    <w:pPr>
      <w:pStyle w:val="a9"/>
      <w:jc w:val="center"/>
      <w:rPr>
        <w:rStyle w:val="ab"/>
      </w:rPr>
    </w:pPr>
  </w:p>
  <w:p w:rsidR="006D1BAD" w:rsidRDefault="006D1BA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AD" w:rsidRDefault="00FB21DD">
    <w:pPr>
      <w:pStyle w:val="a9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6D1BAD" w:rsidRDefault="006D1B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D1BAD"/>
    <w:rsid w:val="006D1BAD"/>
    <w:rsid w:val="00FB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List Paragraph"/>
    <w:basedOn w:val="a"/>
    <w:link w:val="af0"/>
    <w:pPr>
      <w:ind w:left="720"/>
      <w:contextualSpacing/>
    </w:pPr>
  </w:style>
  <w:style w:type="character" w:customStyle="1" w:styleId="af0">
    <w:name w:val="Абзац списка Знак"/>
    <w:basedOn w:val="1"/>
    <w:link w:val="af"/>
    <w:rPr>
      <w:rFonts w:ascii="Times New Roman" w:hAnsi="Times New Roman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5"/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List Paragraph"/>
    <w:basedOn w:val="a"/>
    <w:link w:val="af0"/>
    <w:pPr>
      <w:ind w:left="720"/>
      <w:contextualSpacing/>
    </w:pPr>
  </w:style>
  <w:style w:type="character" w:customStyle="1" w:styleId="af0">
    <w:name w:val="Абзац списка Знак"/>
    <w:basedOn w:val="1"/>
    <w:link w:val="af"/>
    <w:rPr>
      <w:rFonts w:ascii="Times New Roman" w:hAnsi="Times New Roman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5"/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2024-09-12T11:29:00Z</dcterms:created>
  <dcterms:modified xsi:type="dcterms:W3CDTF">2024-09-12T11:29:00Z</dcterms:modified>
</cp:coreProperties>
</file>