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D3B" w:rsidRDefault="007A629B">
      <w:pPr>
        <w:spacing w:line="480" w:lineRule="auto"/>
        <w:jc w:val="center"/>
        <w:rPr>
          <w:sz w:val="20"/>
        </w:rPr>
      </w:pPr>
      <w:bookmarkStart w:id="0" w:name="_GoBack"/>
      <w:bookmarkEnd w:id="0"/>
      <w:r>
        <w:rPr>
          <w:noProof/>
          <w:sz w:val="20"/>
        </w:rPr>
        <w:drawing>
          <wp:inline distT="0" distB="0" distL="0" distR="0">
            <wp:extent cx="525145" cy="57340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25145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4D3B" w:rsidRDefault="007A629B">
      <w:pPr>
        <w:ind w:right="175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764D3B" w:rsidRDefault="007A629B">
      <w:pPr>
        <w:ind w:right="175"/>
        <w:jc w:val="center"/>
        <w:rPr>
          <w:b/>
          <w:sz w:val="28"/>
        </w:rPr>
      </w:pPr>
      <w:r>
        <w:rPr>
          <w:b/>
          <w:sz w:val="28"/>
        </w:rPr>
        <w:t>ГОРОДА ТАГАНРОГА (ВОСТОЧНАЯ) РОСТОВСКОЙ ОБЛАСТИ</w:t>
      </w:r>
    </w:p>
    <w:p w:rsidR="00764D3B" w:rsidRDefault="00764D3B">
      <w:pPr>
        <w:ind w:right="175"/>
        <w:jc w:val="center"/>
        <w:rPr>
          <w:b/>
          <w:spacing w:val="20"/>
          <w:sz w:val="28"/>
        </w:rPr>
      </w:pPr>
    </w:p>
    <w:p w:rsidR="00764D3B" w:rsidRDefault="00764D3B">
      <w:pPr>
        <w:ind w:right="175"/>
        <w:jc w:val="center"/>
        <w:rPr>
          <w:b/>
          <w:spacing w:val="20"/>
          <w:sz w:val="16"/>
        </w:rPr>
      </w:pPr>
    </w:p>
    <w:p w:rsidR="00764D3B" w:rsidRDefault="007A629B">
      <w:pPr>
        <w:ind w:right="175"/>
        <w:jc w:val="center"/>
        <w:rPr>
          <w:sz w:val="28"/>
        </w:rPr>
      </w:pPr>
      <w:r>
        <w:rPr>
          <w:b/>
          <w:spacing w:val="20"/>
          <w:sz w:val="28"/>
        </w:rPr>
        <w:t>ПОСТАНОВЛЕНИЕ</w:t>
      </w:r>
    </w:p>
    <w:p w:rsidR="00764D3B" w:rsidRDefault="007A629B">
      <w:pPr>
        <w:ind w:right="175"/>
        <w:jc w:val="both"/>
        <w:rPr>
          <w:sz w:val="28"/>
        </w:rPr>
      </w:pPr>
      <w:r>
        <w:rPr>
          <w:sz w:val="28"/>
        </w:rPr>
        <w:t xml:space="preserve">19 июня 2024 г.                     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№ </w:t>
      </w:r>
      <w:r w:rsidR="00FC54D9">
        <w:rPr>
          <w:sz w:val="28"/>
        </w:rPr>
        <w:t>114-8</w:t>
      </w:r>
    </w:p>
    <w:p w:rsidR="00764D3B" w:rsidRDefault="007A629B">
      <w:pPr>
        <w:ind w:right="175"/>
        <w:jc w:val="center"/>
        <w:rPr>
          <w:sz w:val="28"/>
        </w:rPr>
      </w:pPr>
      <w:r>
        <w:rPr>
          <w:sz w:val="28"/>
        </w:rPr>
        <w:t>г. Таганрог</w:t>
      </w:r>
    </w:p>
    <w:p w:rsidR="00764D3B" w:rsidRDefault="00764D3B">
      <w:pPr>
        <w:spacing w:line="276" w:lineRule="auto"/>
        <w:jc w:val="both"/>
        <w:rPr>
          <w:sz w:val="18"/>
        </w:rPr>
      </w:pPr>
    </w:p>
    <w:p w:rsidR="00764D3B" w:rsidRDefault="00764D3B">
      <w:pPr>
        <w:spacing w:line="276" w:lineRule="auto"/>
        <w:jc w:val="both"/>
        <w:rPr>
          <w:sz w:val="1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14"/>
      </w:tblGrid>
      <w:tr w:rsidR="00764D3B">
        <w:trPr>
          <w:trHeight w:val="2661"/>
          <w:jc w:val="center"/>
        </w:trPr>
        <w:tc>
          <w:tcPr>
            <w:tcW w:w="5314" w:type="dxa"/>
          </w:tcPr>
          <w:p w:rsidR="00764D3B" w:rsidRDefault="007A629B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порядке приема документов, представляемых кандидатами, уполномоченными представителями избирательных объединений </w:t>
            </w:r>
            <w:r>
              <w:rPr>
                <w:b/>
                <w:sz w:val="28"/>
              </w:rPr>
              <w:br/>
              <w:t>в избирательные комиссии                             при проведении выборов депутатов Городской Думы города Таганрога восьмого созыва</w:t>
            </w:r>
          </w:p>
        </w:tc>
      </w:tr>
    </w:tbl>
    <w:p w:rsidR="00764D3B" w:rsidRDefault="00764D3B">
      <w:pPr>
        <w:pStyle w:val="aff5"/>
        <w:ind w:left="-1303" w:right="-2" w:firstLine="849"/>
        <w:rPr>
          <w:sz w:val="14"/>
        </w:rPr>
      </w:pPr>
    </w:p>
    <w:p w:rsidR="00764D3B" w:rsidRDefault="00764D3B">
      <w:pPr>
        <w:pStyle w:val="aff5"/>
        <w:spacing w:line="240" w:lineRule="auto"/>
        <w:ind w:right="-2"/>
      </w:pPr>
    </w:p>
    <w:p w:rsidR="00764D3B" w:rsidRDefault="007A629B">
      <w:pPr>
        <w:pStyle w:val="aff5"/>
        <w:spacing w:line="240" w:lineRule="auto"/>
        <w:ind w:left="114" w:right="-2" w:firstLine="849"/>
      </w:pPr>
      <w:r>
        <w:t>В с</w:t>
      </w:r>
      <w:r>
        <w:t>оответствии с пунктом 9</w:t>
      </w:r>
      <w:r>
        <w:rPr>
          <w:vertAlign w:val="superscript"/>
        </w:rPr>
        <w:t>1</w:t>
      </w:r>
      <w:r>
        <w:t xml:space="preserve"> статьи 26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Федерации», статьями 21, 22, 23, 30 Областного закона от 12.05.2016 № 525-ЗС «О выбо</w:t>
      </w:r>
      <w:r>
        <w:t xml:space="preserve">рах и референдумах в Ростовской области», </w:t>
      </w:r>
      <w:r>
        <w:rPr>
          <w:color w:val="000000" w:themeColor="text1"/>
        </w:rPr>
        <w:t>постановлением Избирательной комиссии Ростовской области от 16.05.2024 № 74-1 «</w:t>
      </w:r>
      <w:r>
        <w:t>О возложении полномочий окружных избирательных комиссий по подготовке и проведению выборов депутатов Городской Думы города Таганрога во</w:t>
      </w:r>
      <w:r>
        <w:t>сьмого созыва на территориальные избирательные комиссии</w:t>
      </w:r>
      <w:r>
        <w:rPr>
          <w:color w:val="000000" w:themeColor="text1"/>
        </w:rPr>
        <w:t>»,</w:t>
      </w:r>
      <w:r>
        <w:rPr>
          <w:color w:val="FF0000"/>
        </w:rPr>
        <w:t xml:space="preserve"> </w:t>
      </w:r>
      <w:r>
        <w:t>Методическими рекомендациями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при проведении</w:t>
      </w:r>
      <w:r>
        <w:t xml:space="preserve"> выборов депутатов представительных органов муниципальных образований в Ростовской области по одномандатным и (или) многомандатным избирательным округам, утвержденных постановлением Избирательной комиссии Ростовской области                                 </w:t>
      </w:r>
      <w:r>
        <w:t xml:space="preserve">            </w:t>
      </w:r>
      <w:r w:rsidRPr="00FC54D9">
        <w:t>от 20.06.2019 № 77-2, в целях</w:t>
      </w:r>
      <w:r>
        <w:t xml:space="preserve"> организации приема и проверки избирательных документов, представляемых кандидатами, уполномоченными представителями избирательных объединений в избирательные комиссии                  при проведении  выборов депута</w:t>
      </w:r>
      <w:r>
        <w:t>тов Городской Думы города Таганрога восьмого созыва, назначенных на 08 сентября 2024 года,  Территориальная избирательная комиссия города Таганрога (восточная) Ростовской области</w:t>
      </w:r>
    </w:p>
    <w:p w:rsidR="00764D3B" w:rsidRDefault="00764D3B">
      <w:pPr>
        <w:ind w:right="175" w:firstLine="708"/>
        <w:jc w:val="center"/>
        <w:rPr>
          <w:sz w:val="28"/>
        </w:rPr>
      </w:pPr>
    </w:p>
    <w:p w:rsidR="00764D3B" w:rsidRDefault="007A629B">
      <w:pPr>
        <w:ind w:right="175" w:firstLine="708"/>
        <w:jc w:val="center"/>
        <w:rPr>
          <w:sz w:val="28"/>
        </w:rPr>
      </w:pPr>
      <w:r>
        <w:rPr>
          <w:sz w:val="28"/>
        </w:rPr>
        <w:t>ПОСТАНОВЛЯЕТ:</w:t>
      </w:r>
    </w:p>
    <w:p w:rsidR="00764D3B" w:rsidRDefault="00764D3B">
      <w:pPr>
        <w:ind w:right="-2"/>
        <w:jc w:val="center"/>
        <w:rPr>
          <w:sz w:val="28"/>
        </w:rPr>
      </w:pPr>
    </w:p>
    <w:p w:rsidR="00764D3B" w:rsidRDefault="007A629B">
      <w:pPr>
        <w:pStyle w:val="ad"/>
        <w:numPr>
          <w:ilvl w:val="0"/>
          <w:numId w:val="1"/>
        </w:numPr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lastRenderedPageBreak/>
        <w:t xml:space="preserve">Утвердить Порядок приема документов, представляемых кандидатами, уполномоченными представителями избирательных объединений </w:t>
      </w:r>
      <w:r>
        <w:rPr>
          <w:sz w:val="28"/>
        </w:rPr>
        <w:br/>
        <w:t xml:space="preserve">в избирательные комиссии, при проведении  </w:t>
      </w:r>
      <w:proofErr w:type="gramStart"/>
      <w:r>
        <w:rPr>
          <w:sz w:val="28"/>
        </w:rPr>
        <w:t>выборов депутатов Городской Думы города Таганрога восьмого</w:t>
      </w:r>
      <w:proofErr w:type="gramEnd"/>
      <w:r>
        <w:rPr>
          <w:sz w:val="28"/>
        </w:rPr>
        <w:t xml:space="preserve"> созыва, назначенных на 08 сентя</w:t>
      </w:r>
      <w:r>
        <w:rPr>
          <w:sz w:val="28"/>
        </w:rPr>
        <w:t>бря 2024 года, согласно приложению.</w:t>
      </w:r>
    </w:p>
    <w:p w:rsidR="00764D3B" w:rsidRDefault="007A629B">
      <w:pPr>
        <w:pStyle w:val="ad"/>
        <w:numPr>
          <w:ilvl w:val="0"/>
          <w:numId w:val="1"/>
        </w:numPr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Разместить настоящее постановление на сайте Территориальной избирательной комиссии города Таганрога (восточная) Ростовской области в информационно – телекоммуникационной сети «Интернет».</w:t>
      </w:r>
    </w:p>
    <w:p w:rsidR="00764D3B" w:rsidRDefault="007A629B">
      <w:pPr>
        <w:pStyle w:val="ad"/>
        <w:numPr>
          <w:ilvl w:val="0"/>
          <w:numId w:val="1"/>
        </w:numPr>
        <w:spacing w:line="360" w:lineRule="auto"/>
        <w:ind w:left="0" w:firstLine="425"/>
        <w:jc w:val="both"/>
        <w:rPr>
          <w:sz w:val="28"/>
        </w:rPr>
      </w:pPr>
      <w:r>
        <w:rPr>
          <w:sz w:val="28"/>
        </w:rPr>
        <w:t>Контроль над исполнением настояще</w:t>
      </w:r>
      <w:r>
        <w:rPr>
          <w:sz w:val="28"/>
        </w:rPr>
        <w:t xml:space="preserve">го постановления возложить </w:t>
      </w:r>
      <w:r>
        <w:rPr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764D3B" w:rsidRDefault="00764D3B">
      <w:pPr>
        <w:spacing w:before="240" w:after="240" w:line="360" w:lineRule="auto"/>
        <w:ind w:right="-2" w:firstLine="425"/>
        <w:jc w:val="both"/>
        <w:rPr>
          <w:sz w:val="18"/>
        </w:rPr>
      </w:pPr>
    </w:p>
    <w:p w:rsidR="00764D3B" w:rsidRDefault="00764D3B">
      <w:pPr>
        <w:ind w:right="-2" w:firstLine="709"/>
        <w:jc w:val="both"/>
        <w:rPr>
          <w:sz w:val="1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30"/>
        <w:gridCol w:w="3824"/>
        <w:gridCol w:w="2637"/>
      </w:tblGrid>
      <w:tr w:rsidR="00764D3B">
        <w:trPr>
          <w:trHeight w:val="676"/>
        </w:trPr>
        <w:tc>
          <w:tcPr>
            <w:tcW w:w="3230" w:type="dxa"/>
            <w:shd w:val="clear" w:color="auto" w:fill="auto"/>
          </w:tcPr>
          <w:p w:rsidR="00764D3B" w:rsidRDefault="007A629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764D3B" w:rsidRDefault="007A629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637" w:type="dxa"/>
            <w:shd w:val="clear" w:color="auto" w:fill="auto"/>
          </w:tcPr>
          <w:p w:rsidR="00764D3B" w:rsidRDefault="007A629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764D3B">
        <w:trPr>
          <w:trHeight w:val="394"/>
        </w:trPr>
        <w:tc>
          <w:tcPr>
            <w:tcW w:w="3230" w:type="dxa"/>
            <w:shd w:val="clear" w:color="auto" w:fill="auto"/>
          </w:tcPr>
          <w:p w:rsidR="00764D3B" w:rsidRDefault="007A629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824" w:type="dxa"/>
            <w:shd w:val="clear" w:color="auto" w:fill="auto"/>
          </w:tcPr>
          <w:p w:rsidR="00764D3B" w:rsidRDefault="00764D3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637" w:type="dxa"/>
            <w:shd w:val="clear" w:color="auto" w:fill="auto"/>
          </w:tcPr>
          <w:p w:rsidR="00764D3B" w:rsidRDefault="007A629B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764D3B" w:rsidRDefault="00764D3B">
      <w:pPr>
        <w:jc w:val="both"/>
        <w:rPr>
          <w:sz w:val="28"/>
        </w:rPr>
      </w:pPr>
    </w:p>
    <w:p w:rsidR="00764D3B" w:rsidRDefault="00764D3B">
      <w:pPr>
        <w:jc w:val="both"/>
        <w:rPr>
          <w:sz w:val="28"/>
        </w:rPr>
      </w:pPr>
    </w:p>
    <w:p w:rsidR="00764D3B" w:rsidRDefault="00764D3B">
      <w:pPr>
        <w:jc w:val="both"/>
        <w:rPr>
          <w:sz w:val="28"/>
        </w:rPr>
      </w:pPr>
    </w:p>
    <w:p w:rsidR="00764D3B" w:rsidRDefault="00764D3B">
      <w:pPr>
        <w:jc w:val="both"/>
        <w:rPr>
          <w:sz w:val="28"/>
        </w:rPr>
      </w:pPr>
    </w:p>
    <w:p w:rsidR="00764D3B" w:rsidRDefault="00764D3B">
      <w:pPr>
        <w:ind w:right="-1"/>
        <w:jc w:val="center"/>
        <w:rPr>
          <w:sz w:val="8"/>
        </w:rPr>
      </w:pPr>
    </w:p>
    <w:p w:rsidR="00764D3B" w:rsidRDefault="00764D3B">
      <w:pPr>
        <w:ind w:right="-1"/>
        <w:jc w:val="center"/>
        <w:rPr>
          <w:sz w:val="8"/>
        </w:rPr>
      </w:pPr>
    </w:p>
    <w:p w:rsidR="00764D3B" w:rsidRDefault="00764D3B">
      <w:pPr>
        <w:ind w:right="-1"/>
        <w:jc w:val="center"/>
        <w:rPr>
          <w:sz w:val="8"/>
        </w:rPr>
      </w:pPr>
    </w:p>
    <w:p w:rsidR="00764D3B" w:rsidRDefault="00764D3B">
      <w:pPr>
        <w:jc w:val="center"/>
        <w:rPr>
          <w:rFonts w:ascii="Times New Roman CYR" w:hAnsi="Times New Roman CYR"/>
          <w:sz w:val="28"/>
        </w:rPr>
      </w:pPr>
    </w:p>
    <w:p w:rsidR="00764D3B" w:rsidRDefault="00764D3B">
      <w:pPr>
        <w:rPr>
          <w:sz w:val="28"/>
        </w:rPr>
      </w:pPr>
    </w:p>
    <w:p w:rsidR="00764D3B" w:rsidRDefault="00764D3B">
      <w:pPr>
        <w:rPr>
          <w:sz w:val="28"/>
        </w:rPr>
      </w:pPr>
    </w:p>
    <w:p w:rsidR="00764D3B" w:rsidRDefault="00764D3B">
      <w:pPr>
        <w:sectPr w:rsidR="00764D3B">
          <w:headerReference w:type="default" r:id="rId9"/>
          <w:footerReference w:type="default" r:id="rId10"/>
          <w:pgSz w:w="11906" w:h="16838"/>
          <w:pgMar w:top="851" w:right="851" w:bottom="851" w:left="1418" w:header="709" w:footer="720" w:gutter="0"/>
          <w:pgNumType w:start="1"/>
          <w:cols w:space="720"/>
          <w:titlePg/>
        </w:sectPr>
      </w:pPr>
    </w:p>
    <w:p w:rsidR="00764D3B" w:rsidRDefault="007A629B">
      <w:pPr>
        <w:pageBreakBefore/>
        <w:widowControl w:val="0"/>
        <w:ind w:left="5670"/>
        <w:jc w:val="center"/>
      </w:pPr>
      <w:r>
        <w:lastRenderedPageBreak/>
        <w:t>Приложение</w:t>
      </w:r>
    </w:p>
    <w:p w:rsidR="00764D3B" w:rsidRDefault="00764D3B">
      <w:pPr>
        <w:widowControl w:val="0"/>
        <w:ind w:left="5245"/>
        <w:jc w:val="center"/>
      </w:pPr>
    </w:p>
    <w:p w:rsidR="00764D3B" w:rsidRDefault="007A629B">
      <w:pPr>
        <w:widowControl w:val="0"/>
        <w:ind w:left="5529"/>
        <w:jc w:val="center"/>
      </w:pPr>
      <w:r>
        <w:t>УТВЕРЖДЕН</w:t>
      </w:r>
    </w:p>
    <w:p w:rsidR="00764D3B" w:rsidRDefault="007A629B">
      <w:pPr>
        <w:widowControl w:val="0"/>
        <w:ind w:left="5529"/>
        <w:jc w:val="center"/>
      </w:pPr>
      <w:r>
        <w:t xml:space="preserve">постановлением Территориальной избирательной комиссии </w:t>
      </w:r>
    </w:p>
    <w:p w:rsidR="00764D3B" w:rsidRDefault="007A629B">
      <w:pPr>
        <w:widowControl w:val="0"/>
        <w:ind w:left="5529"/>
        <w:jc w:val="center"/>
      </w:pPr>
      <w:r>
        <w:t>города Таганрога (восточная) Ростовской области</w:t>
      </w:r>
    </w:p>
    <w:p w:rsidR="00764D3B" w:rsidRDefault="007A629B">
      <w:pPr>
        <w:pStyle w:val="af1"/>
        <w:ind w:left="5529"/>
        <w:jc w:val="center"/>
        <w:rPr>
          <w:sz w:val="22"/>
        </w:rPr>
      </w:pPr>
      <w:r>
        <w:rPr>
          <w:sz w:val="22"/>
        </w:rPr>
        <w:t xml:space="preserve">от 19.06.2024 № </w:t>
      </w:r>
      <w:r w:rsidR="00FC54D9">
        <w:rPr>
          <w:sz w:val="22"/>
        </w:rPr>
        <w:t>114-8</w:t>
      </w:r>
    </w:p>
    <w:p w:rsidR="00764D3B" w:rsidRDefault="00764D3B">
      <w:pPr>
        <w:pStyle w:val="af1"/>
        <w:ind w:left="5245"/>
        <w:jc w:val="center"/>
      </w:pPr>
    </w:p>
    <w:p w:rsidR="00764D3B" w:rsidRDefault="00764D3B">
      <w:pPr>
        <w:pStyle w:val="14-151"/>
        <w:widowControl/>
        <w:spacing w:line="240" w:lineRule="auto"/>
        <w:ind w:firstLine="0"/>
        <w:jc w:val="center"/>
        <w:rPr>
          <w:sz w:val="22"/>
        </w:rPr>
      </w:pPr>
    </w:p>
    <w:p w:rsidR="00764D3B" w:rsidRDefault="007A629B">
      <w:pPr>
        <w:jc w:val="center"/>
      </w:pPr>
      <w:r>
        <w:rPr>
          <w:b/>
          <w:sz w:val="28"/>
        </w:rPr>
        <w:t>Порядок</w:t>
      </w:r>
    </w:p>
    <w:p w:rsidR="00764D3B" w:rsidRDefault="007A629B">
      <w:pPr>
        <w:jc w:val="center"/>
        <w:rPr>
          <w:b/>
          <w:sz w:val="28"/>
        </w:rPr>
      </w:pPr>
      <w:r>
        <w:rPr>
          <w:b/>
          <w:sz w:val="28"/>
        </w:rPr>
        <w:t xml:space="preserve"> приема и проверки документов, представляемых кандидатами, уполномоченными представителями избирательных объединений </w:t>
      </w:r>
    </w:p>
    <w:p w:rsidR="00764D3B" w:rsidRDefault="007A629B">
      <w:pPr>
        <w:jc w:val="center"/>
      </w:pPr>
      <w:r>
        <w:rPr>
          <w:b/>
          <w:sz w:val="28"/>
        </w:rPr>
        <w:t xml:space="preserve">в </w:t>
      </w:r>
      <w:r>
        <w:rPr>
          <w:b/>
          <w:sz w:val="28"/>
        </w:rPr>
        <w:t>избирательные комиссии при проведении выборов депутатов Городской Думы города Таганрога восьмого созыва,</w:t>
      </w:r>
      <w:r>
        <w:rPr>
          <w:b/>
          <w:sz w:val="28"/>
        </w:rPr>
        <w:br/>
        <w:t xml:space="preserve"> назначенных на 08 сентября 2024 года</w:t>
      </w:r>
    </w:p>
    <w:p w:rsidR="00764D3B" w:rsidRDefault="00764D3B">
      <w:pPr>
        <w:jc w:val="center"/>
        <w:rPr>
          <w:b/>
          <w:sz w:val="28"/>
        </w:rPr>
      </w:pPr>
    </w:p>
    <w:p w:rsidR="00764D3B" w:rsidRDefault="007A629B">
      <w:pPr>
        <w:jc w:val="center"/>
      </w:pPr>
      <w:r>
        <w:rPr>
          <w:b/>
          <w:sz w:val="28"/>
        </w:rPr>
        <w:t>1. Общие положения</w:t>
      </w:r>
    </w:p>
    <w:p w:rsidR="00764D3B" w:rsidRDefault="00764D3B">
      <w:pPr>
        <w:pStyle w:val="ConsPlusNormal"/>
        <w:widowControl/>
        <w:jc w:val="both"/>
        <w:rPr>
          <w:rFonts w:ascii="Times New Roman" w:hAnsi="Times New Roman"/>
          <w:b/>
          <w:sz w:val="28"/>
        </w:rPr>
      </w:pP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 xml:space="preserve">Настоящий Порядок разработан в целях реализации положений Федерального </w:t>
      </w:r>
      <w:hyperlink r:id="rId11" w:history="1">
        <w:r>
          <w:t>закона</w:t>
        </w:r>
      </w:hyperlink>
      <w:r>
        <w:t xml:space="preserve"> от 12.06.2002 № 67-ФЗ «Об основных гарантиях избирательных прав и права на участие в референдуме граждан Российской Федерации» (далее – Фед</w:t>
      </w:r>
      <w:r>
        <w:t>еральный закон), Областного закона                                           от 12.05.2016 № 525-ЗС «О выборах и референдумах в Ростовской области» (далее – Областной закон) и с учетом постановления Территориальной избирательной комиссии города Таганрога (</w:t>
      </w:r>
      <w:r>
        <w:t xml:space="preserve">восточная) Ростовской области                             от 19.06.2024 № </w:t>
      </w:r>
      <w:r w:rsidR="00FC54D9">
        <w:t>114</w:t>
      </w:r>
      <w:r>
        <w:t>-6 «О Перечнях и формах документов, представляемых кандидатами и избирательными объединениями в избирательные комиссии         при проведении  выборов депутата Городской Думы горо</w:t>
      </w:r>
      <w:r>
        <w:t>да Таганрога восьмого созыва ».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Прием документов, представляемых кандидатами, уполномоченными представителями избирательных объединений для заверения списков кандидатов по одномандатным избирательным округам и представляемых одновременно с ними других изби</w:t>
      </w:r>
      <w:r>
        <w:t>рательных документов, в Территориальную избирательную комиссию города Таганрога (восточная) Ростовской области (далее-ТИК)</w:t>
      </w:r>
      <w:r>
        <w:rPr>
          <w:vertAlign w:val="superscript"/>
        </w:rPr>
        <w:t xml:space="preserve"> </w:t>
      </w:r>
      <w:r>
        <w:rPr>
          <w:rStyle w:val="a6"/>
        </w:rPr>
        <w:footnoteReference w:id="1"/>
      </w:r>
      <w:r>
        <w:rPr>
          <w:vertAlign w:val="superscript"/>
        </w:rPr>
        <w:t xml:space="preserve"> </w:t>
      </w:r>
      <w:r>
        <w:t>при проведении выборов депутатов Городской Думы города Таганрога восьмого созыва  осуществляется Рабочей группой (далее – Рабочая г</w:t>
      </w:r>
      <w:r>
        <w:t>руппа) по приему и проверке документов либо непосредственно председателем ТИК.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В целях обеспечения качественной обработки принимаемых избирательных документов их прием производится Рабочими группами  ТИК по графику, установленному постановлением Территориа</w:t>
      </w:r>
      <w:r>
        <w:t>льной избирательной комиссией города Таганрога (восточная) Ростовской области от 19.06.2024 №</w:t>
      </w:r>
      <w:r w:rsidR="00FC54D9">
        <w:rPr>
          <w:lang w:val="en-US"/>
        </w:rPr>
        <w:t> </w:t>
      </w:r>
      <w:r w:rsidR="00FC54D9">
        <w:t xml:space="preserve"> 114</w:t>
      </w:r>
      <w:r>
        <w:t xml:space="preserve">-3 «О режиме работы Территориальной избирательной комиссии города </w:t>
      </w:r>
      <w:r>
        <w:lastRenderedPageBreak/>
        <w:t>Таганрога (восточная) Ростовской области в период подготовки  и проведении  выборов депутато</w:t>
      </w:r>
      <w:r>
        <w:t>в Городской Думы города Таганрога восьмого созыва», начиная со дня, с которого  в соответствии с Областным законом комиссии могут уведомляться о выдвижении кандидатов. По согласованию с кандидатами, избирательными объединениями (уполномоченными представите</w:t>
      </w:r>
      <w:r>
        <w:t>лями избирательных объединений) в указанном интервале определяются конкретные дата и время представления в ТИК избирательных документов.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Для обеспечения готовности Рабочей группы к приему документов кандидатам, уполномоченным представителям избирательных о</w:t>
      </w:r>
      <w:r>
        <w:t>бъединений рекомендуется накануне дня представления избирательных документов информировать Рабочую группу о намерении представить к рассмотрению избирательные документы.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Принятые документы регистрируются в журнале регистрации входящих документов.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Документы</w:t>
      </w:r>
      <w:r>
        <w:t>, которые необходимо представлять в машиночитаемом виде, представляются на электронном носителе (CD, DVD, USB-накопитель)                  в виде соответствующих файлов.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При приеме документов может осуществляться аудио- и (или) видеозапись, о чем информиру</w:t>
      </w:r>
      <w:r>
        <w:t>ются лица, представляющие документы.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Время явки кандидата, уполномоченного представителя избирательного объединения в ТИК с представляемыми документами считается временем представления данных документов.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698"/>
        <w:jc w:val="both"/>
        <w:rPr>
          <w:color w:val="000000" w:themeColor="text1"/>
        </w:rPr>
      </w:pPr>
      <w:r>
        <w:rPr>
          <w:color w:val="000000" w:themeColor="text1"/>
        </w:rPr>
        <w:t>Прием документов начинается с проверки документа, уд</w:t>
      </w:r>
      <w:r>
        <w:rPr>
          <w:color w:val="000000" w:themeColor="text1"/>
        </w:rPr>
        <w:t>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</w:t>
      </w:r>
      <w:r>
        <w:rPr>
          <w:color w:val="000000" w:themeColor="text1"/>
        </w:rPr>
        <w:t>ерждающего его полномочия (решение о назначении уполномоченного представителя избирательного объединения).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698"/>
        <w:jc w:val="both"/>
      </w:pPr>
      <w:r>
        <w:t>Руководитель Рабочей группы ТИК организует проверку представленных избирательных документов.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698"/>
        <w:jc w:val="both"/>
      </w:pPr>
      <w:r>
        <w:t xml:space="preserve">После официального опубликования результатов выборов избирательные документы передаются в архив ТИК и хранятся </w:t>
      </w:r>
      <w:r>
        <w:br/>
        <w:t>в течение сроков, установленных действующих законодательством.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698"/>
        <w:jc w:val="both"/>
      </w:pPr>
      <w:r>
        <w:t xml:space="preserve">Ответственность за представление избирательных документов, полноту и достоверность содержащихся в них сведений, а также </w:t>
      </w:r>
      <w: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764D3B" w:rsidRDefault="00764D3B">
      <w:pPr>
        <w:pStyle w:val="aff3"/>
        <w:tabs>
          <w:tab w:val="left" w:pos="1276"/>
        </w:tabs>
        <w:ind w:left="708"/>
        <w:jc w:val="both"/>
      </w:pPr>
    </w:p>
    <w:p w:rsidR="00764D3B" w:rsidRDefault="007A629B">
      <w:pPr>
        <w:pStyle w:val="aff3"/>
        <w:numPr>
          <w:ilvl w:val="0"/>
          <w:numId w:val="2"/>
        </w:numPr>
        <w:tabs>
          <w:tab w:val="left" w:pos="284"/>
        </w:tabs>
        <w:rPr>
          <w:b/>
        </w:rPr>
      </w:pPr>
      <w:r>
        <w:rPr>
          <w:b/>
        </w:rPr>
        <w:t>Выдвижение кандидат</w:t>
      </w:r>
      <w:r>
        <w:rPr>
          <w:b/>
        </w:rPr>
        <w:t>ов избирательными объединениями</w:t>
      </w:r>
    </w:p>
    <w:p w:rsidR="00764D3B" w:rsidRDefault="00764D3B">
      <w:pPr>
        <w:pStyle w:val="aff3"/>
        <w:tabs>
          <w:tab w:val="left" w:pos="284"/>
        </w:tabs>
        <w:ind w:left="0"/>
        <w:rPr>
          <w:b/>
        </w:rPr>
      </w:pPr>
    </w:p>
    <w:p w:rsidR="00764D3B" w:rsidRDefault="007A629B">
      <w:pPr>
        <w:pStyle w:val="aff3"/>
        <w:numPr>
          <w:ilvl w:val="1"/>
          <w:numId w:val="2"/>
        </w:numPr>
        <w:jc w:val="both"/>
      </w:pPr>
      <w:r>
        <w:t xml:space="preserve"> В соответствии с подпунктом 25 статьи 2 Федерального закона </w:t>
      </w:r>
      <w:r>
        <w:br/>
        <w:t xml:space="preserve"> при проведении выборов депутатов представительных органов муниципальных </w:t>
      </w:r>
      <w:r>
        <w:lastRenderedPageBreak/>
        <w:t>образований по одномандатным и (или) многомандатным избирательным округам избирательными</w:t>
      </w:r>
      <w:r>
        <w:t xml:space="preserve"> объединениями являются:</w:t>
      </w:r>
    </w:p>
    <w:p w:rsidR="00764D3B" w:rsidRDefault="007A629B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Политическая партия, имеющая в соответствии со статьей 36 Федерального закона от 11.07.2001 № 95-ФЗ «О политических партиях»  (далее – Федеральный закон № 95-ФЗ)  право участвовать в выборах, а также региональное отделение или иное</w:t>
      </w:r>
      <w:r>
        <w:rPr>
          <w:sz w:val="28"/>
        </w:rPr>
        <w:t xml:space="preserve"> структурное подразделение такой политической партии, имеющие в соответствии с Федеральным законом </w:t>
      </w:r>
      <w:r>
        <w:rPr>
          <w:sz w:val="28"/>
        </w:rPr>
        <w:br/>
        <w:t>№ 95-ФЗ, уставом политической партии право участвовать в выборах соответствующего уровня.</w:t>
      </w:r>
    </w:p>
    <w:p w:rsidR="00764D3B" w:rsidRDefault="007A629B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Иное общественное объединение, устав которого предусматривает учас</w:t>
      </w:r>
      <w:r>
        <w:rPr>
          <w:sz w:val="28"/>
        </w:rPr>
        <w:t>тие в выборах и которое создано в форме общественной организации либо общественного движения и зарегистрировано в соответствии с законом                         на уровне, соответствующем уровню выборов, или на более высоком уровне, или соответствующее стр</w:t>
      </w:r>
      <w:r>
        <w:rPr>
          <w:sz w:val="28"/>
        </w:rPr>
        <w:t xml:space="preserve">уктурное подразделение указанного общественного объединения. При этом указанное общественное объединение либо внесенные        в его устав изменения и дополнения, предусматривающие участие в выборах, должны быть зарегистрированы не позднее чем за один год </w:t>
      </w:r>
      <w:r>
        <w:rPr>
          <w:sz w:val="28"/>
        </w:rPr>
        <w:t xml:space="preserve">до дня голосования, </w:t>
      </w:r>
      <w:r>
        <w:rPr>
          <w:sz w:val="28"/>
        </w:rPr>
        <w:br/>
        <w:t>а в случае назначения выборов депутатов представительного органа муниципального образования в связи с досрочным прекращением его полномочий – не позднее чем за шесть месяцев до дня голосования. Указанные сроки не распространяются на ин</w:t>
      </w:r>
      <w:r>
        <w:rPr>
          <w:sz w:val="28"/>
        </w:rPr>
        <w:t>ые изменения и дополнения, вносимые в устав общественного объединения.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Избирательное объединение обязано извещать ТИК о проведении мероприятий, связанных с выдвижением своих кандидатов в депутаты представительного органа муниципального образования: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не позд</w:t>
      </w:r>
      <w:r>
        <w:rPr>
          <w:sz w:val="28"/>
        </w:rPr>
        <w:t>нее чем за один день до дня проведения мероприятия при его проведении в пределах населенного пункта, в котором расположена ТИК;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не позднее чем за три дня до дня проведения мероприятия при его проведении за пределами указанного населенного пункта.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Избирател</w:t>
      </w:r>
      <w:r>
        <w:rPr>
          <w:sz w:val="28"/>
        </w:rPr>
        <w:t xml:space="preserve">ьное объединение обязано допускать представителей ТИК </w:t>
      </w:r>
      <w:r>
        <w:rPr>
          <w:sz w:val="28"/>
        </w:rPr>
        <w:br/>
        <w:t>на указанные мероприятия.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Избирательные объединения в ходе проведения мероприятий,                                   по требованию представителей ТИК обязаны знакомить их с документами, которые связаны</w:t>
      </w:r>
      <w:r>
        <w:rPr>
          <w:sz w:val="28"/>
        </w:rPr>
        <w:t xml:space="preserve"> с созывом, организацией и проведением данных мероприятий и необходимы ТИК для реализации их полномочий (в том числе проверки ТИК соблюдения политическими партиями, их региональными отделениями                            и иными структурными подразделениям</w:t>
      </w:r>
      <w:r>
        <w:rPr>
          <w:sz w:val="28"/>
        </w:rPr>
        <w:t xml:space="preserve">и требований законодательства Российской Федерации к выдвижению кандидатов (списков кандидатов)                                в депутаты органов местного самоуправления), а также предоставлять копии указанных документов. </w:t>
      </w:r>
    </w:p>
    <w:p w:rsidR="00764D3B" w:rsidRDefault="007A629B">
      <w:pPr>
        <w:pStyle w:val="aff3"/>
        <w:numPr>
          <w:ilvl w:val="1"/>
          <w:numId w:val="2"/>
        </w:numPr>
        <w:jc w:val="both"/>
      </w:pPr>
      <w:r>
        <w:t>Извещать ТИК о проведении меропри</w:t>
      </w:r>
      <w:r>
        <w:t xml:space="preserve">ятий целесообразно </w:t>
      </w:r>
      <w:r>
        <w:br/>
        <w:t xml:space="preserve">в письменной форме. В соответствующем извещении избирательного объединения необходимо указывать дату, время и место проведения мероприятия, наименование органа избирательного объединения, </w:t>
      </w:r>
      <w:r>
        <w:lastRenderedPageBreak/>
        <w:t>уполномоченного в соответствии с уставом политич</w:t>
      </w:r>
      <w:r>
        <w:t xml:space="preserve">еской партии, иного общественного объединения принимать решение о выдвижении кандидатов, контактный телефон и контактное лицо (Приложение № 1). 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ТИК для присутствия на мероприятии по выдвижению кандидатов может направить представителя. Рекомендуется выдава</w:t>
      </w:r>
      <w:r>
        <w:rPr>
          <w:sz w:val="28"/>
        </w:rPr>
        <w:t>ть представителю письмо ТИК об участии в мероприятии, проводимом избирательным объединением.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Представитель ТИК при посещении мероприятия должен удостовериться, что мероприятие состоялось, голосование по выдвижению кандидатов осуществлялось тайно, были собл</w:t>
      </w:r>
      <w:r>
        <w:rPr>
          <w:sz w:val="28"/>
        </w:rPr>
        <w:t>юдены иные требования, предъявляемые законом к выдвижению кандидатов политическими партиями, иными общественными объединениями. Представитель избирательной комиссии может осуществлять аудио- и видеозапись указанного мероприятия, о чем информирует его орган</w:t>
      </w:r>
      <w:r>
        <w:rPr>
          <w:sz w:val="28"/>
        </w:rPr>
        <w:t>изаторов.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 xml:space="preserve">В случае, если в указанные в извещении избирательного объединения о проведении мероприятия по выдвижению кандидатов дату, время и место проведения данное мероприятие не проводится либо проводится с нарушением требований, предъявляемых законом </w:t>
      </w:r>
      <w:r>
        <w:rPr>
          <w:sz w:val="28"/>
        </w:rPr>
        <w:br/>
        <w:t xml:space="preserve">к </w:t>
      </w:r>
      <w:r>
        <w:rPr>
          <w:sz w:val="28"/>
        </w:rPr>
        <w:t>выдвижению кандидатов политическими партиями, иными общественными объединениями, представителю ТИК рекомендуется оформить документ (акт, справка) о выявленных нарушениях с указанием норм закона, которые были нарушены.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По требованию представителя избиратель</w:t>
      </w:r>
      <w:r>
        <w:rPr>
          <w:sz w:val="28"/>
        </w:rPr>
        <w:t xml:space="preserve">ного объединения ему должна быть предоставлена возможность ознакомиться с вышеуказанным документом незамедлительно после его составления, поставить подпись </w:t>
      </w:r>
      <w:r>
        <w:rPr>
          <w:sz w:val="28"/>
        </w:rPr>
        <w:br/>
        <w:t>на нем, в случае несогласия с его содержанием – представить письменные возражения. Указанный докуме</w:t>
      </w:r>
      <w:r>
        <w:rPr>
          <w:sz w:val="28"/>
        </w:rPr>
        <w:t>нт, а также возражения (при их наличии) рассматриваются Рабочей группой в ходе подготовки проекта постановления ТИК о заверении списка кандидатов по одномандатным (многомандатным) избирательным округам, а также о регистрации кандидатов.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 xml:space="preserve">Выдвижение </w:t>
      </w:r>
      <w:r>
        <w:rPr>
          <w:sz w:val="28"/>
        </w:rPr>
        <w:t>кандидатов в депутаты представительного органа муниципального образования осуществляется:</w:t>
      </w:r>
    </w:p>
    <w:p w:rsidR="00764D3B" w:rsidRDefault="007A629B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на съезде политической партии, в работе которого принимают участие делегаты от региональных отделений политической партии, образованных не менее чем в половине субъек</w:t>
      </w:r>
      <w:r>
        <w:rPr>
          <w:sz w:val="28"/>
        </w:rPr>
        <w:t>тов Российской Федерации, –          при выдвижении кандидатов политической партией;</w:t>
      </w:r>
    </w:p>
    <w:p w:rsidR="00764D3B" w:rsidRDefault="007A629B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на конференции или общем собрании регионального отделения политической партии – при выдвижении кандидатов региональным отделением политической партии;</w:t>
      </w:r>
    </w:p>
    <w:p w:rsidR="00764D3B" w:rsidRDefault="007A629B">
      <w:pPr>
        <w:numPr>
          <w:ilvl w:val="2"/>
          <w:numId w:val="2"/>
        </w:numPr>
        <w:ind w:left="0" w:firstLine="709"/>
        <w:contextualSpacing/>
        <w:jc w:val="both"/>
        <w:rPr>
          <w:sz w:val="28"/>
        </w:rPr>
      </w:pPr>
      <w:r>
        <w:rPr>
          <w:sz w:val="28"/>
        </w:rPr>
        <w:t>общим собранием соот</w:t>
      </w:r>
      <w:r>
        <w:rPr>
          <w:sz w:val="28"/>
        </w:rPr>
        <w:t>ветствующего структурного подразделения либо иным органом, предусмотренным уставом политической партии, –                      при выдвижении кандидатов иными структурными подразделениями политической партии.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lastRenderedPageBreak/>
        <w:t>Уставом политической партии может быть предусмо</w:t>
      </w:r>
      <w:r>
        <w:rPr>
          <w:sz w:val="28"/>
        </w:rPr>
        <w:t>трено,                         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В с</w:t>
      </w:r>
      <w:r>
        <w:rPr>
          <w:sz w:val="28"/>
        </w:rPr>
        <w:t>лучае отсутствия регионального или местного отделения политической партии уставом политической партии может быть предусмотрено, что решение о выдвижении кандидатов в депутаты представительных органов муниципальных образований может быть принято коллегиальн</w:t>
      </w:r>
      <w:r>
        <w:rPr>
          <w:sz w:val="28"/>
        </w:rPr>
        <w:t>ым постоянно действующим руководящим органом политической партии или ее регионального отделения.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Решения о выдвижении кандидатов в депутаты представительных органов муниципальных образований принимаются тайным голосованием.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>Решения принимаются в соответств</w:t>
      </w:r>
      <w:r>
        <w:rPr>
          <w:sz w:val="28"/>
        </w:rPr>
        <w:t>ии с уставом политической партии,           но не менее чем большинством голосов от числа присутствующих на съезде политической партии или конференции ее регионального отделения делегатов, участников общего собрания регионального отделения политической пар</w:t>
      </w:r>
      <w:r>
        <w:rPr>
          <w:sz w:val="28"/>
        </w:rPr>
        <w:t>тии, членов коллегиального постоянно действующего руководящего органа политической партии, ее регионального отделения или иного структурного подразделения.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Выдвижение кандидатов иными общественными объединениями осуществляется на съездах (конференциях, общ</w:t>
      </w:r>
      <w:r>
        <w:rPr>
          <w:sz w:val="28"/>
        </w:rPr>
        <w:t xml:space="preserve">их собраниях) общественных объединений, их региональных или местных отделений, иным органом, предусмотренным уставом иного общественного объединения, </w:t>
      </w:r>
      <w:r>
        <w:rPr>
          <w:sz w:val="28"/>
        </w:rPr>
        <w:br/>
        <w:t xml:space="preserve">с соблюдением требований, предъявляемых федеральным законом </w:t>
      </w:r>
      <w:r>
        <w:rPr>
          <w:sz w:val="28"/>
        </w:rPr>
        <w:br/>
        <w:t>к выдвижению кандидатов для политических пар</w:t>
      </w:r>
      <w:r>
        <w:rPr>
          <w:sz w:val="28"/>
        </w:rPr>
        <w:t>тий.</w:t>
      </w:r>
    </w:p>
    <w:p w:rsidR="00764D3B" w:rsidRDefault="007A629B">
      <w:pPr>
        <w:numPr>
          <w:ilvl w:val="1"/>
          <w:numId w:val="2"/>
        </w:numPr>
        <w:ind w:firstLine="702"/>
        <w:contextualSpacing/>
        <w:jc w:val="both"/>
        <w:rPr>
          <w:sz w:val="28"/>
        </w:rPr>
      </w:pPr>
      <w:r>
        <w:rPr>
          <w:sz w:val="28"/>
        </w:rPr>
        <w:t>Решение съезда политической партии (иного общественного объединения), конференции, общего собрания регионального отделения политической партии (иного общественного объединения), иного структурного подразделения либо иного органа, предусмотренного уста</w:t>
      </w:r>
      <w:r>
        <w:rPr>
          <w:sz w:val="28"/>
        </w:rPr>
        <w:t>вом политической партии (иного общественного объединения), о выдвижении кандидатов оформляется в форме документа, определенного уставом политической партии (иного общественного объединения) (решение, постановление, протокол, выписка из протокола, иной доку</w:t>
      </w:r>
      <w:r>
        <w:rPr>
          <w:sz w:val="28"/>
        </w:rPr>
        <w:t>мент).</w:t>
      </w:r>
    </w:p>
    <w:p w:rsidR="00764D3B" w:rsidRDefault="007A629B">
      <w:pPr>
        <w:ind w:firstLine="702"/>
        <w:contextualSpacing/>
        <w:jc w:val="both"/>
        <w:rPr>
          <w:sz w:val="28"/>
        </w:rPr>
      </w:pPr>
      <w:r>
        <w:rPr>
          <w:sz w:val="28"/>
        </w:rPr>
        <w:t xml:space="preserve">Решение подписывается лицом, уполномоченным на то в соответствии с уставом политической партии (иного общественного объединения), </w:t>
      </w:r>
      <w:r>
        <w:rPr>
          <w:sz w:val="28"/>
        </w:rPr>
        <w:br/>
        <w:t>и заверяется печатью соответственно политической партии (иного общественного объединения), регионального отделения пол</w:t>
      </w:r>
      <w:r>
        <w:rPr>
          <w:sz w:val="28"/>
        </w:rPr>
        <w:t>итической партии (иного общественного объединения), иного структурного подразделения политической партии (иного общественного объединения) (если избирательное объединение является юридическим лицом).</w:t>
      </w:r>
    </w:p>
    <w:p w:rsidR="00764D3B" w:rsidRDefault="00764D3B">
      <w:pPr>
        <w:pStyle w:val="aff3"/>
        <w:tabs>
          <w:tab w:val="left" w:pos="284"/>
        </w:tabs>
        <w:ind w:left="0"/>
        <w:rPr>
          <w:b/>
        </w:rPr>
      </w:pPr>
    </w:p>
    <w:p w:rsidR="00764D3B" w:rsidRDefault="00764D3B">
      <w:pPr>
        <w:pStyle w:val="aff3"/>
        <w:tabs>
          <w:tab w:val="left" w:pos="284"/>
        </w:tabs>
        <w:ind w:left="0"/>
        <w:rPr>
          <w:b/>
        </w:rPr>
      </w:pPr>
    </w:p>
    <w:p w:rsidR="00FC54D9" w:rsidRDefault="00FC54D9">
      <w:pPr>
        <w:pStyle w:val="aff3"/>
        <w:tabs>
          <w:tab w:val="left" w:pos="284"/>
        </w:tabs>
        <w:ind w:left="0"/>
        <w:rPr>
          <w:b/>
        </w:rPr>
      </w:pPr>
    </w:p>
    <w:p w:rsidR="00764D3B" w:rsidRDefault="007A629B">
      <w:pPr>
        <w:pStyle w:val="aff3"/>
        <w:tabs>
          <w:tab w:val="left" w:pos="284"/>
        </w:tabs>
        <w:ind w:left="0"/>
      </w:pPr>
      <w:r>
        <w:rPr>
          <w:b/>
        </w:rPr>
        <w:lastRenderedPageBreak/>
        <w:t>3. Прием документов, представляемых уполномоченным</w:t>
      </w:r>
    </w:p>
    <w:p w:rsidR="00764D3B" w:rsidRDefault="007A629B">
      <w:pPr>
        <w:jc w:val="center"/>
      </w:pPr>
      <w:r>
        <w:rPr>
          <w:b/>
          <w:sz w:val="28"/>
        </w:rPr>
        <w:t>пр</w:t>
      </w:r>
      <w:r>
        <w:rPr>
          <w:b/>
          <w:sz w:val="28"/>
        </w:rPr>
        <w:t xml:space="preserve">едставителем избирательного объединения для </w:t>
      </w:r>
      <w:proofErr w:type="gramStart"/>
      <w:r>
        <w:rPr>
          <w:b/>
          <w:sz w:val="28"/>
        </w:rPr>
        <w:t>заверения  списка</w:t>
      </w:r>
      <w:proofErr w:type="gramEnd"/>
      <w:r>
        <w:rPr>
          <w:b/>
          <w:sz w:val="28"/>
        </w:rPr>
        <w:t xml:space="preserve"> кандидатов </w:t>
      </w:r>
    </w:p>
    <w:p w:rsidR="00764D3B" w:rsidRDefault="00764D3B">
      <w:pPr>
        <w:jc w:val="center"/>
      </w:pPr>
    </w:p>
    <w:p w:rsidR="00764D3B" w:rsidRDefault="00764D3B">
      <w:pPr>
        <w:pStyle w:val="aff3"/>
        <w:numPr>
          <w:ilvl w:val="0"/>
          <w:numId w:val="2"/>
        </w:numPr>
        <w:tabs>
          <w:tab w:val="left" w:pos="1276"/>
        </w:tabs>
        <w:jc w:val="both"/>
      </w:pP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 xml:space="preserve">Уполномоченный представитель избирательного объединения для заверения списка кандидатов в депутаты </w:t>
      </w:r>
      <w:r>
        <w:rPr>
          <w:b/>
        </w:rPr>
        <w:t xml:space="preserve">Городской Думы города Таганрога восьмого созыва </w:t>
      </w:r>
      <w:r>
        <w:t>представляет в ТИК документы согл</w:t>
      </w:r>
      <w:r>
        <w:t xml:space="preserve">асно требованиям законодательства </w:t>
      </w:r>
      <w:r>
        <w:br/>
        <w:t>о выборах.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 xml:space="preserve">После приема документов руководитель или член Рабочей группы ТИК незамедлительно выдает уполномоченному представителю избирательного объединения письменное подтверждение их получения (приложение №2), в котором </w:t>
      </w:r>
      <w:r>
        <w:t xml:space="preserve">перечисляются все принятые документы  с указанием количества листов каждого из документов, проставляются дата  и время начала и окончания их приема. </w:t>
      </w:r>
    </w:p>
    <w:p w:rsidR="00764D3B" w:rsidRDefault="007A629B">
      <w:pPr>
        <w:ind w:firstLine="708"/>
        <w:jc w:val="both"/>
        <w:rPr>
          <w:sz w:val="28"/>
        </w:rPr>
      </w:pPr>
      <w:r>
        <w:rPr>
          <w:sz w:val="28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                                        в подтверждении проставляет</w:t>
      </w:r>
      <w:r>
        <w:rPr>
          <w:sz w:val="28"/>
        </w:rPr>
        <w:t>ся соответствующая отметка.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Подтверждение оформляется на бланке ТИК, составляется в двух экземплярах, подписывается руководителем и (или) членом Рабочей группы ТИК, а также лицом, представившим документы, и регистрируется как исходящий документ, заверяются</w:t>
      </w:r>
      <w:r>
        <w:t xml:space="preserve"> печатью ТИК. Один экземпляр передается уполномоченному представителю избирательного объединения, а другой хранится у секретаря Рабочей группы вместе с оригиналами представленных документов.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Руководитель Рабочей группы ТИК организует проверку представленны</w:t>
      </w:r>
      <w:r>
        <w:t>х документов и по результатам данной проверки в срок не более двух дней со дня их приема готовит проект постановления ТИК.</w:t>
      </w:r>
    </w:p>
    <w:p w:rsidR="00764D3B" w:rsidRDefault="007A629B">
      <w:pPr>
        <w:pStyle w:val="aff3"/>
        <w:ind w:left="0" w:firstLine="737"/>
        <w:jc w:val="both"/>
      </w:pPr>
      <w:r>
        <w:t>В случае выявления в ходе проверки предусмотренных законом оснований для отказа в заверении списка кандидатов по одномандатным избира</w:t>
      </w:r>
      <w:r>
        <w:t xml:space="preserve">тельным округам либо исключения кандидата (кандидатов) из списка кандидатов по одномандатным избирательным округам до его заверения </w:t>
      </w:r>
      <w:r>
        <w:br/>
        <w:t>в проекте постановления ТИК должны содержаться мотивы соответствующего решения со ссылками на нормы законодательства.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Поста</w:t>
      </w:r>
      <w:r>
        <w:t>новление ТИК о заверении (либо об отказе в заверении) списка кандидатов по одномандатным избирательным округам принимается в течение трех дней со дня приема документов в соответствии с пунктами  14</w:t>
      </w:r>
      <w:r>
        <w:rPr>
          <w:vertAlign w:val="superscript"/>
        </w:rPr>
        <w:t>2</w:t>
      </w:r>
      <w:r>
        <w:t xml:space="preserve"> статьи 35 Федерального закона.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Копия постановления о заве</w:t>
      </w:r>
      <w:r>
        <w:t xml:space="preserve">рении списка кандидатов </w:t>
      </w:r>
      <w:r>
        <w:br/>
        <w:t xml:space="preserve">по одномандатным избирательным округам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</w:t>
      </w:r>
      <w:r>
        <w:lastRenderedPageBreak/>
        <w:t xml:space="preserve">соответствующего решения. </w:t>
      </w:r>
      <w:r>
        <w:t>В этот же срок копии постановления о заверении списка кандидатов по одномандатным избирательным округам с копией заверенного списка (заверенными выписками из списка) и копиями заявлений кандидатов о согласии баллотироваться направляются в соответствующие Т</w:t>
      </w:r>
      <w:r>
        <w:t>ИК.</w:t>
      </w:r>
    </w:p>
    <w:p w:rsidR="00764D3B" w:rsidRDefault="00764D3B">
      <w:pPr>
        <w:pStyle w:val="ConsPlusNormal"/>
        <w:widowControl/>
        <w:ind w:firstLine="0"/>
        <w:rPr>
          <w:rFonts w:ascii="Times New Roman" w:hAnsi="Times New Roman"/>
          <w:b/>
          <w:sz w:val="28"/>
        </w:rPr>
      </w:pPr>
    </w:p>
    <w:p w:rsidR="00764D3B" w:rsidRDefault="007A629B">
      <w:pPr>
        <w:pStyle w:val="ConsPlusNormal"/>
        <w:widowControl/>
        <w:ind w:firstLine="0"/>
        <w:jc w:val="center"/>
      </w:pPr>
      <w:r>
        <w:rPr>
          <w:rFonts w:ascii="Times New Roman" w:hAnsi="Times New Roman"/>
          <w:b/>
          <w:sz w:val="28"/>
        </w:rPr>
        <w:t xml:space="preserve">4. Прием документов, представляемых кандидатом </w:t>
      </w:r>
    </w:p>
    <w:p w:rsidR="00764D3B" w:rsidRDefault="007A629B">
      <w:pPr>
        <w:pStyle w:val="ConsPlusNormal"/>
        <w:widowControl/>
        <w:ind w:firstLine="0"/>
        <w:jc w:val="center"/>
      </w:pPr>
      <w:r>
        <w:rPr>
          <w:rFonts w:ascii="Times New Roman" w:hAnsi="Times New Roman"/>
          <w:b/>
          <w:sz w:val="28"/>
        </w:rPr>
        <w:t>для уведомления о выдвижении</w:t>
      </w:r>
    </w:p>
    <w:p w:rsidR="00764D3B" w:rsidRDefault="00764D3B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</w:p>
    <w:p w:rsidR="00764D3B" w:rsidRDefault="00764D3B">
      <w:pPr>
        <w:pStyle w:val="aff3"/>
        <w:numPr>
          <w:ilvl w:val="0"/>
          <w:numId w:val="2"/>
        </w:numPr>
        <w:tabs>
          <w:tab w:val="left" w:pos="1276"/>
        </w:tabs>
        <w:jc w:val="both"/>
      </w:pP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 xml:space="preserve">При уведомлении о выдвижении кандидат представляет </w:t>
      </w:r>
      <w:r>
        <w:br/>
        <w:t>в ТИК документы согласно требованиям законодательства о выборах.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 xml:space="preserve">Документы могут быть представлены по просьбе кандидата </w:t>
      </w:r>
      <w:r>
        <w:t>иными лицами в случаях, если кандидат болен, содержится в местах содержания                     под стражей подозреваемых и обвиняемых (при этом подлинность подписи кандидата на заявлении в письменной форме должна быть удостоверена нотариально либо админис</w:t>
      </w:r>
      <w:r>
        <w:t>трацией санитарного лечебно-профилактического учреждения, в котором кандидат находится на излечении, администрацией учреждения, в котором содержится под стражей подозреваемый или обвиняемый). При представлении документов иным лицом предъявляется нотариальн</w:t>
      </w:r>
      <w:r>
        <w:t>о удостоверенная копия документа, удостоверяющего личность кандидата.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При приеме документов рекомендуется представлять информацию                       о номере телефона, адресе электронной почты кандидата для оперативного информирования.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jc w:val="both"/>
      </w:pPr>
      <w:r>
        <w:t>После приема доку</w:t>
      </w:r>
      <w:r>
        <w:t>ментов руководитель или член Рабочей группы ТИК незамедлительно выдает кандидату письменное подтверждение их получения (приложение №3/№4), в котором перечисляются все принятые документы с указанием количества листов каждого из документов, проставляются дат</w:t>
      </w:r>
      <w:r>
        <w:t>а и время начала и окончания их приема.</w:t>
      </w:r>
    </w:p>
    <w:p w:rsidR="00764D3B" w:rsidRDefault="007A629B">
      <w:pPr>
        <w:ind w:firstLine="708"/>
        <w:jc w:val="both"/>
        <w:rPr>
          <w:sz w:val="28"/>
        </w:rPr>
      </w:pPr>
      <w:r>
        <w:rPr>
          <w:sz w:val="28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Подтверждение офор</w:t>
      </w:r>
      <w:r>
        <w:t xml:space="preserve">мляется на бланке ТИК, составляется </w:t>
      </w:r>
      <w:r>
        <w:br/>
        <w:t xml:space="preserve">в двух экземплярах, подписывается руководителем и (или) членом Рабочей группы ТИК, а также лицом, представившим документы, и регистрируется как исходящий документ. Один экземпляр передается кандидату, а другой хранится </w:t>
      </w:r>
      <w:r>
        <w:t>у секретаря Рабочей группы вместе с представленными документами.</w:t>
      </w:r>
    </w:p>
    <w:p w:rsidR="00764D3B" w:rsidRDefault="007A629B">
      <w:pPr>
        <w:pStyle w:val="aff3"/>
        <w:numPr>
          <w:ilvl w:val="1"/>
          <w:numId w:val="2"/>
        </w:numPr>
        <w:tabs>
          <w:tab w:val="left" w:pos="1276"/>
        </w:tabs>
        <w:ind w:firstLine="709"/>
        <w:jc w:val="both"/>
      </w:pPr>
      <w: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>
        <w:rPr>
          <w:vertAlign w:val="superscript"/>
        </w:rPr>
        <w:t>1</w:t>
      </w:r>
      <w:r>
        <w:t xml:space="preserve"> Федерального закона, руководитель ил</w:t>
      </w:r>
      <w:r>
        <w:t xml:space="preserve">и член Рабочей группы ТИК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одномандатному избирательному </w:t>
      </w:r>
      <w:r>
        <w:lastRenderedPageBreak/>
        <w:t>округу и письменное извещение о необх</w:t>
      </w:r>
      <w:r>
        <w:t>одимом для регистрации кандидата количестве подписей избирателей, а также о предельном количестве подписей избирателей, представляемых для регистрации кандидата (приложение № 7). Извещение оформляется на бланке ТИК, составляется в двух экземплярах, подписы</w:t>
      </w:r>
      <w:r>
        <w:t xml:space="preserve">вается руководителем и (или) членом Рабочей группы, а также лицом, представившим документы, и регистрируется как исходящий документ. </w:t>
      </w:r>
    </w:p>
    <w:p w:rsidR="00764D3B" w:rsidRDefault="00764D3B">
      <w:pPr>
        <w:pStyle w:val="aff3"/>
        <w:tabs>
          <w:tab w:val="left" w:pos="1276"/>
        </w:tabs>
        <w:ind w:left="709"/>
        <w:jc w:val="both"/>
      </w:pPr>
    </w:p>
    <w:p w:rsidR="00764D3B" w:rsidRDefault="007A629B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5. Прием документов, представляемых для регистрации кандидата</w:t>
      </w:r>
    </w:p>
    <w:p w:rsidR="00764D3B" w:rsidRDefault="00764D3B">
      <w:pPr>
        <w:pStyle w:val="14-153"/>
        <w:widowControl/>
        <w:spacing w:line="240" w:lineRule="auto"/>
        <w:ind w:firstLine="720"/>
        <w:rPr>
          <w:b/>
        </w:rPr>
      </w:pP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>5.1. Все документы, необходимые для регистрации кандидата,</w:t>
      </w:r>
      <w:r>
        <w:t xml:space="preserve"> представляются в ТИК одновременно.</w:t>
      </w:r>
    </w:p>
    <w:p w:rsidR="00764D3B" w:rsidRDefault="007A629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5.2. В случае представления кандидатом подписных листов </w:t>
      </w:r>
      <w:r>
        <w:rPr>
          <w:sz w:val="28"/>
        </w:rPr>
        <w:br/>
        <w:t>с подписями избирателей в поддержку выдвижения кандидата проверяются правильность оформления папок с подписными листами, соответствие представленного количества па</w:t>
      </w:r>
      <w:r>
        <w:rPr>
          <w:sz w:val="28"/>
        </w:rPr>
        <w:t xml:space="preserve">пок, подписных листов и подписей избирателей количеству, указанному в протоколе об итогах сбора подписей. </w:t>
      </w: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>Каждая папка с подписными листами заверяется печатью ТИК.</w:t>
      </w: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>5.3. Несоблюдение требований, указанных в частях 2, 6 статьи 29, частях 4, 11, 12, 13 стать</w:t>
      </w:r>
      <w:r>
        <w:t>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ТИК предельное количество подписей избирателей, представляемых для регистрации кандидата), явл</w:t>
      </w:r>
      <w:r>
        <w:t>яется основанием для отказа в приеме документов, представленных для регистрации кандидата.</w:t>
      </w:r>
    </w:p>
    <w:p w:rsidR="00764D3B" w:rsidRDefault="007A629B">
      <w:pPr>
        <w:tabs>
          <w:tab w:val="left" w:pos="1276"/>
        </w:tabs>
        <w:ind w:firstLine="709"/>
        <w:jc w:val="both"/>
        <w:rPr>
          <w:sz w:val="28"/>
        </w:rPr>
      </w:pPr>
      <w:r>
        <w:rPr>
          <w:sz w:val="28"/>
        </w:rPr>
        <w:t xml:space="preserve">5.4. После приема документов руководитель или член Рабочей группы ТИК незамедлительно выдает кандидату письменное подтверждение их получения (приложение №5, № 6), в </w:t>
      </w:r>
      <w:r>
        <w:rPr>
          <w:sz w:val="28"/>
        </w:rPr>
        <w:t>котором перечисляются все принятые документы с указанием количества листов каждого из документов, проставляются дата и время начала и окончания их приема.</w:t>
      </w:r>
    </w:p>
    <w:p w:rsidR="00764D3B" w:rsidRDefault="007A629B">
      <w:pPr>
        <w:pStyle w:val="aff3"/>
        <w:ind w:left="0" w:firstLine="709"/>
        <w:jc w:val="both"/>
      </w:pPr>
      <w:r>
        <w:t xml:space="preserve">В случае представления кандидатом подписных листов в подтверждении указывается заявленное количество </w:t>
      </w:r>
      <w:r>
        <w:t>подписей избирателей.</w:t>
      </w:r>
    </w:p>
    <w:p w:rsidR="00764D3B" w:rsidRDefault="007A629B">
      <w:pPr>
        <w:pStyle w:val="aff3"/>
        <w:ind w:left="0" w:firstLine="709"/>
        <w:jc w:val="both"/>
      </w:pPr>
      <w: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>5.5. Подтверждение оформляется на бл</w:t>
      </w:r>
      <w:r>
        <w:t xml:space="preserve">анке ТИК, составляется </w:t>
      </w:r>
      <w:r>
        <w:br/>
        <w:t>в двух экземплярах, подписывается руководителем и (или) членом Рабочей группы ТИК, а также лицом, представившим документы, и регистрируется как исходящий документ. Один экземпляр передается кандидату, а другой хранится у секретаря Р</w:t>
      </w:r>
      <w:r>
        <w:t>абочей группы ТИК вместе с представленными документами.</w:t>
      </w: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 xml:space="preserve">5.6. При выявлении неполноты сведений о кандидате, отсутствия каких-либо документов или несоблюдения требований закона к оформлению документов Рабочая группа ТИК готовит проект постановления ТИК </w:t>
      </w:r>
      <w:r>
        <w:br/>
        <w:t>об и</w:t>
      </w:r>
      <w:r>
        <w:t xml:space="preserve">звещении кандидата о выявленных нарушениях и недостатках </w:t>
      </w:r>
      <w:r>
        <w:br/>
      </w:r>
      <w:r>
        <w:lastRenderedPageBreak/>
        <w:t>и соответствующего извещения, в котором указывается: какие конкретные сведения о кандидате отсутствуют в документах, представленных                                для уведомления о выдвижении и реги</w:t>
      </w:r>
      <w:r>
        <w:t xml:space="preserve">страции кандидата, какие </w:t>
      </w:r>
      <w:r>
        <w:br/>
        <w:t>из представленных документов оформлены с нарушением требований закона, какие именно документы отсутствуют.</w:t>
      </w: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>5.7. Руководитель Рабочей группы ТИК по результатам проверки соответствия порядка выдвижения кандидата (в том числе докумен</w:t>
      </w:r>
      <w:r>
        <w:t>тов, представленных в ТИК для уведомления о выдвижении и регистрации кандидата) требованиям закона, готовит проект постановления ТИК                                  о регистрации кандидата либо о мотивированном (со ссылками на нормы законодательства) отка</w:t>
      </w:r>
      <w:r>
        <w:t>зе в его регистрации. Решение должно быть принято                      в течение десяти дней со дня приема необходимых для регистрации кандидата документов.</w:t>
      </w:r>
    </w:p>
    <w:p w:rsidR="00764D3B" w:rsidRDefault="007A629B">
      <w:pPr>
        <w:ind w:firstLine="709"/>
        <w:jc w:val="both"/>
        <w:rPr>
          <w:sz w:val="28"/>
        </w:rPr>
      </w:pPr>
      <w:r>
        <w:rPr>
          <w:sz w:val="28"/>
        </w:rPr>
        <w:t>В постановлении ТИК о регистрации кандидата указываются дата и время регистрации.</w:t>
      </w:r>
    </w:p>
    <w:p w:rsidR="00764D3B" w:rsidRDefault="007A629B">
      <w:pPr>
        <w:ind w:firstLine="709"/>
        <w:jc w:val="both"/>
        <w:rPr>
          <w:sz w:val="28"/>
        </w:rPr>
      </w:pPr>
      <w:r>
        <w:rPr>
          <w:sz w:val="28"/>
        </w:rPr>
        <w:t>При регистрации к</w:t>
      </w:r>
      <w:r>
        <w:rPr>
          <w:sz w:val="28"/>
        </w:rPr>
        <w:t>андидата, выдвинутого избирательным объединением, в постановлении ТИК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764D3B" w:rsidRDefault="007A629B">
      <w:pPr>
        <w:pStyle w:val="aff3"/>
        <w:tabs>
          <w:tab w:val="left" w:pos="1276"/>
        </w:tabs>
        <w:ind w:left="0" w:firstLine="709"/>
        <w:jc w:val="both"/>
      </w:pPr>
      <w:r>
        <w:t>5.8. В случае отказа в регистрации кандидата ТИК в течение одн</w:t>
      </w:r>
      <w:r>
        <w:t>их суток с момента принятия ею решения об отказе в регистрации, выдает кандидату копию соответствующего постановления с изложением оснований отказа.</w:t>
      </w:r>
    </w:p>
    <w:p w:rsidR="00764D3B" w:rsidRDefault="00764D3B">
      <w:pPr>
        <w:sectPr w:rsidR="00764D3B">
          <w:headerReference w:type="default" r:id="rId12"/>
          <w:footerReference w:type="default" r:id="rId13"/>
          <w:pgSz w:w="11906" w:h="16838"/>
          <w:pgMar w:top="1134" w:right="851" w:bottom="851" w:left="1418" w:header="709" w:footer="720" w:gutter="0"/>
          <w:pgNumType w:start="1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№1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форма)</w:t>
      </w:r>
    </w:p>
    <w:p w:rsidR="00764D3B" w:rsidRDefault="00764D3B">
      <w:pPr>
        <w:spacing w:line="276" w:lineRule="auto"/>
        <w:jc w:val="center"/>
      </w:pPr>
    </w:p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</w:p>
    <w:p w:rsidR="00764D3B" w:rsidRDefault="00764D3B">
      <w:pPr>
        <w:ind w:left="5670"/>
      </w:pPr>
    </w:p>
    <w:p w:rsidR="00764D3B" w:rsidRDefault="007A629B">
      <w:pPr>
        <w:ind w:left="5103"/>
        <w:rPr>
          <w:sz w:val="28"/>
        </w:rPr>
      </w:pPr>
      <w:r>
        <w:rPr>
          <w:sz w:val="28"/>
        </w:rPr>
        <w:t xml:space="preserve">В  </w:t>
      </w:r>
    </w:p>
    <w:p w:rsidR="00764D3B" w:rsidRDefault="007A629B">
      <w:pPr>
        <w:ind w:left="5387"/>
        <w:jc w:val="center"/>
        <w:rPr>
          <w:i/>
          <w:sz w:val="16"/>
        </w:rPr>
      </w:pPr>
      <w:r>
        <w:rPr>
          <w:i/>
          <w:sz w:val="16"/>
        </w:rPr>
        <w:t>(н</w:t>
      </w:r>
      <w:r>
        <w:rPr>
          <w:i/>
          <w:sz w:val="16"/>
        </w:rPr>
        <w:t>аименование избирательной комиссии)</w:t>
      </w:r>
    </w:p>
    <w:p w:rsidR="00764D3B" w:rsidRDefault="00764D3B">
      <w:pPr>
        <w:ind w:left="5103"/>
        <w:rPr>
          <w:sz w:val="28"/>
        </w:rPr>
      </w:pPr>
    </w:p>
    <w:p w:rsidR="00764D3B" w:rsidRDefault="007A629B">
      <w:pPr>
        <w:ind w:left="5103"/>
        <w:jc w:val="center"/>
        <w:rPr>
          <w:i/>
          <w:sz w:val="16"/>
        </w:rPr>
      </w:pPr>
      <w:r>
        <w:rPr>
          <w:i/>
          <w:sz w:val="16"/>
        </w:rPr>
        <w:t>(адрес избирательной комиссии)</w:t>
      </w:r>
    </w:p>
    <w:p w:rsidR="00764D3B" w:rsidRDefault="00764D3B">
      <w:pPr>
        <w:spacing w:before="240" w:after="240"/>
        <w:jc w:val="center"/>
        <w:rPr>
          <w:b/>
          <w:sz w:val="26"/>
        </w:rPr>
      </w:pPr>
    </w:p>
    <w:p w:rsidR="00764D3B" w:rsidRDefault="007A629B">
      <w:pPr>
        <w:spacing w:before="240" w:after="360"/>
        <w:jc w:val="center"/>
        <w:rPr>
          <w:b/>
          <w:sz w:val="28"/>
        </w:rPr>
      </w:pPr>
      <w:r>
        <w:rPr>
          <w:b/>
          <w:sz w:val="28"/>
        </w:rPr>
        <w:t>Извещение</w:t>
      </w:r>
      <w:r>
        <w:rPr>
          <w:b/>
          <w:sz w:val="28"/>
        </w:rPr>
        <w:br/>
        <w:t>о проведении съезда (конференции, общего собрания,</w:t>
      </w:r>
      <w:r>
        <w:rPr>
          <w:sz w:val="28"/>
        </w:rPr>
        <w:t xml:space="preserve"> </w:t>
      </w:r>
      <w:r>
        <w:rPr>
          <w:b/>
          <w:sz w:val="28"/>
        </w:rPr>
        <w:t>заседания</w:t>
      </w:r>
      <w:r>
        <w:rPr>
          <w:b/>
          <w:sz w:val="28"/>
        </w:rPr>
        <w:br/>
        <w:t>уполномоченного органа) избирательного объединения</w:t>
      </w:r>
    </w:p>
    <w:p w:rsidR="00764D3B" w:rsidRDefault="007A629B">
      <w:pPr>
        <w:ind w:firstLine="567"/>
        <w:rPr>
          <w:sz w:val="28"/>
        </w:rPr>
      </w:pPr>
      <w:r>
        <w:rPr>
          <w:sz w:val="28"/>
        </w:rPr>
        <w:t xml:space="preserve">Избирательное объединение  </w:t>
      </w:r>
    </w:p>
    <w:p w:rsidR="00764D3B" w:rsidRDefault="007A629B">
      <w:pPr>
        <w:ind w:left="4111"/>
        <w:jc w:val="center"/>
        <w:rPr>
          <w:i/>
          <w:sz w:val="16"/>
        </w:rPr>
      </w:pPr>
      <w:r>
        <w:rPr>
          <w:i/>
          <w:sz w:val="16"/>
        </w:rPr>
        <w:t xml:space="preserve">(наименование избирательного </w:t>
      </w:r>
      <w:r>
        <w:rPr>
          <w:i/>
          <w:sz w:val="16"/>
        </w:rPr>
        <w:t>объединения)</w:t>
      </w:r>
    </w:p>
    <w:p w:rsidR="00764D3B" w:rsidRDefault="00764D3B"/>
    <w:p w:rsidR="00764D3B" w:rsidRDefault="00764D3B">
      <w:pPr>
        <w:spacing w:after="120"/>
        <w:rPr>
          <w:sz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5528"/>
        <w:gridCol w:w="2552"/>
      </w:tblGrid>
      <w:tr w:rsidR="00764D3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rPr>
                <w:sz w:val="28"/>
              </w:rPr>
            </w:pPr>
            <w:r>
              <w:rPr>
                <w:sz w:val="28"/>
              </w:rPr>
              <w:t>извещает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  <w:rPr>
                <w:sz w:val="28"/>
              </w:rPr>
            </w:pPr>
            <w:r>
              <w:rPr>
                <w:sz w:val="28"/>
              </w:rPr>
              <w:t>о том, что проводит</w:t>
            </w:r>
          </w:p>
        </w:tc>
      </w:tr>
      <w:tr w:rsidR="00764D3B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i/>
                <w:sz w:val="16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(наименование избирательной комиссии)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i/>
                <w:sz w:val="16"/>
              </w:rPr>
            </w:pPr>
          </w:p>
        </w:tc>
      </w:tr>
    </w:tbl>
    <w:p w:rsidR="00764D3B" w:rsidRDefault="00764D3B">
      <w:pPr>
        <w:rPr>
          <w:sz w:val="28"/>
        </w:rPr>
      </w:pPr>
    </w:p>
    <w:p w:rsidR="00764D3B" w:rsidRDefault="007A629B">
      <w:pPr>
        <w:spacing w:after="120"/>
        <w:jc w:val="center"/>
        <w:rPr>
          <w:i/>
          <w:sz w:val="16"/>
        </w:rPr>
      </w:pPr>
      <w:r>
        <w:rPr>
          <w:i/>
          <w:sz w:val="16"/>
        </w:rPr>
        <w:t>(дата, время и место проведения мероприятия)</w:t>
      </w:r>
    </w:p>
    <w:p w:rsidR="00764D3B" w:rsidRDefault="007A629B">
      <w:pPr>
        <w:tabs>
          <w:tab w:val="left" w:pos="9356"/>
        </w:tabs>
        <w:jc w:val="both"/>
        <w:rPr>
          <w:sz w:val="28"/>
        </w:rPr>
      </w:pPr>
      <w:r>
        <w:rPr>
          <w:sz w:val="28"/>
        </w:rPr>
        <w:t xml:space="preserve">съезд (конференцию, общее собрание, заседание уполномоченного </w:t>
      </w:r>
      <w:r>
        <w:rPr>
          <w:sz w:val="28"/>
        </w:rPr>
        <w:br/>
        <w:t>органа) по вопросу выдвижения кандидата(</w:t>
      </w:r>
      <w:proofErr w:type="spellStart"/>
      <w:r>
        <w:rPr>
          <w:sz w:val="28"/>
        </w:rPr>
        <w:t>ов</w:t>
      </w:r>
      <w:proofErr w:type="spellEnd"/>
      <w:r>
        <w:rPr>
          <w:sz w:val="28"/>
        </w:rPr>
        <w:t>) в депутаты</w:t>
      </w:r>
      <w:r>
        <w:rPr>
          <w:sz w:val="28"/>
        </w:rPr>
        <w:br/>
      </w:r>
      <w:r>
        <w:rPr>
          <w:sz w:val="28"/>
        </w:rPr>
        <w:tab/>
        <w:t>.</w:t>
      </w:r>
    </w:p>
    <w:p w:rsidR="00764D3B" w:rsidRDefault="007A629B">
      <w:pPr>
        <w:spacing w:after="120"/>
        <w:ind w:right="-1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3345"/>
        <w:gridCol w:w="227"/>
      </w:tblGrid>
      <w:tr w:rsidR="00764D3B">
        <w:tc>
          <w:tcPr>
            <w:tcW w:w="272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rPr>
                <w:sz w:val="28"/>
              </w:rPr>
            </w:pPr>
            <w:r>
              <w:rPr>
                <w:sz w:val="28"/>
              </w:rPr>
              <w:t>Контактный телефон:</w:t>
            </w:r>
          </w:p>
        </w:tc>
        <w:tc>
          <w:tcPr>
            <w:tcW w:w="334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rPr>
                <w:sz w:val="28"/>
              </w:rPr>
            </w:pPr>
            <w:r>
              <w:rPr>
                <w:sz w:val="28"/>
              </w:rPr>
              <w:t>.</w:t>
            </w:r>
          </w:p>
        </w:tc>
      </w:tr>
    </w:tbl>
    <w:p w:rsidR="00764D3B" w:rsidRDefault="00764D3B">
      <w:pPr>
        <w:rPr>
          <w:sz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6804"/>
        <w:gridCol w:w="142"/>
      </w:tblGrid>
      <w:tr w:rsidR="00764D3B"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rPr>
                <w:sz w:val="28"/>
              </w:rPr>
            </w:pPr>
            <w:r>
              <w:rPr>
                <w:sz w:val="28"/>
              </w:rPr>
              <w:t>Контактное лицо: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rPr>
                <w:sz w:val="28"/>
              </w:rPr>
            </w:pPr>
            <w:r>
              <w:rPr>
                <w:sz w:val="28"/>
              </w:rPr>
              <w:t>.</w:t>
            </w:r>
          </w:p>
        </w:tc>
      </w:tr>
    </w:tbl>
    <w:p w:rsidR="00764D3B" w:rsidRDefault="00764D3B">
      <w:pPr>
        <w:rPr>
          <w:sz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"/>
        <w:gridCol w:w="397"/>
        <w:gridCol w:w="255"/>
        <w:gridCol w:w="1531"/>
        <w:gridCol w:w="397"/>
        <w:gridCol w:w="369"/>
        <w:gridCol w:w="709"/>
      </w:tblGrid>
      <w:tr w:rsidR="00764D3B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  <w:rPr>
                <w:sz w:val="28"/>
              </w:rPr>
            </w:pPr>
            <w:r>
              <w:rPr>
                <w:sz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rPr>
                <w:sz w:val="28"/>
              </w:rPr>
            </w:pPr>
            <w:r>
              <w:rPr>
                <w:sz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rPr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rPr>
                <w:sz w:val="28"/>
              </w:rPr>
            </w:pPr>
            <w:r>
              <w:rPr>
                <w:sz w:val="28"/>
              </w:rPr>
              <w:t>года</w:t>
            </w:r>
          </w:p>
        </w:tc>
      </w:tr>
    </w:tbl>
    <w:p w:rsidR="00764D3B" w:rsidRDefault="00764D3B"/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23"/>
        <w:gridCol w:w="283"/>
        <w:gridCol w:w="1701"/>
        <w:gridCol w:w="284"/>
        <w:gridCol w:w="2693"/>
      </w:tblGrid>
      <w:tr w:rsidR="00764D3B">
        <w:tc>
          <w:tcPr>
            <w:tcW w:w="442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sz w:val="28"/>
              </w:rPr>
            </w:pPr>
          </w:p>
        </w:tc>
      </w:tr>
      <w:tr w:rsidR="00764D3B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64D3B">
            <w:pPr>
              <w:jc w:val="center"/>
              <w:rPr>
                <w:i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64D3B">
            <w:pPr>
              <w:jc w:val="center"/>
              <w:rPr>
                <w:i/>
                <w:sz w:val="16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(инициалы, фамилия)</w:t>
            </w:r>
          </w:p>
        </w:tc>
      </w:tr>
    </w:tbl>
    <w:p w:rsidR="00764D3B" w:rsidRDefault="00764D3B"/>
    <w:p w:rsidR="00764D3B" w:rsidRDefault="00764D3B">
      <w:pPr>
        <w:jc w:val="both"/>
        <w:rPr>
          <w:sz w:val="28"/>
        </w:rPr>
      </w:pPr>
    </w:p>
    <w:p w:rsidR="00764D3B" w:rsidRDefault="00764D3B">
      <w:pPr>
        <w:sectPr w:rsidR="00764D3B">
          <w:headerReference w:type="default" r:id="rId14"/>
          <w:footerReference w:type="default" r:id="rId15"/>
          <w:pgSz w:w="11906" w:h="16838"/>
          <w:pgMar w:top="1134" w:right="850" w:bottom="1134" w:left="1701" w:header="708" w:footer="708" w:gutter="0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№2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Городской Думы города Таганрога восьмого созыва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(рекомендуемая форма)</w:t>
      </w:r>
    </w:p>
    <w:p w:rsidR="00764D3B" w:rsidRDefault="00764D3B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</w:t>
            </w:r>
            <w:r>
              <w:rPr>
                <w:sz w:val="22"/>
              </w:rPr>
              <w:t>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64D3B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427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center"/>
        <w:rPr>
          <w:b/>
        </w:rPr>
      </w:pPr>
    </w:p>
    <w:p w:rsidR="00764D3B" w:rsidRDefault="007A629B">
      <w:pPr>
        <w:jc w:val="center"/>
      </w:pPr>
      <w:r>
        <w:rPr>
          <w:b/>
        </w:rPr>
        <w:t>ПОДТВЕРЖДЕНИЕ</w:t>
      </w:r>
    </w:p>
    <w:p w:rsidR="00764D3B" w:rsidRDefault="007A629B">
      <w:pPr>
        <w:jc w:val="center"/>
        <w:rPr>
          <w:b/>
        </w:rPr>
      </w:pPr>
      <w:r>
        <w:rPr>
          <w:b/>
        </w:rPr>
        <w:t xml:space="preserve">получения документов для заверения списка кандидатов </w:t>
      </w:r>
    </w:p>
    <w:p w:rsidR="00764D3B" w:rsidRDefault="007A629B">
      <w:pPr>
        <w:tabs>
          <w:tab w:val="left" w:pos="7797"/>
        </w:tabs>
        <w:rPr>
          <w:b/>
        </w:rPr>
      </w:pPr>
      <w:r>
        <w:rPr>
          <w:b/>
        </w:rPr>
        <w:t xml:space="preserve">в депутаты </w:t>
      </w:r>
      <w:r>
        <w:rPr>
          <w:b/>
        </w:rPr>
        <w:tab/>
        <w:t xml:space="preserve">, выдвинутых </w:t>
      </w:r>
    </w:p>
    <w:p w:rsidR="00764D3B" w:rsidRDefault="007A629B">
      <w:pPr>
        <w:ind w:left="1276" w:right="1558"/>
        <w:jc w:val="center"/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64D3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b/>
              </w:rPr>
            </w:pPr>
          </w:p>
        </w:tc>
      </w:tr>
      <w:tr w:rsidR="00764D3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(наименование избирательного объединения)</w:t>
            </w:r>
          </w:p>
        </w:tc>
      </w:tr>
    </w:tbl>
    <w:p w:rsidR="00764D3B" w:rsidRDefault="007A629B">
      <w:pPr>
        <w:tabs>
          <w:tab w:val="left" w:pos="5387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 избирательным округам</w:t>
      </w:r>
    </w:p>
    <w:p w:rsidR="00764D3B" w:rsidRDefault="007A629B">
      <w:pPr>
        <w:ind w:left="284" w:right="3968"/>
        <w:jc w:val="center"/>
        <w:rPr>
          <w:i/>
          <w:sz w:val="16"/>
        </w:rPr>
      </w:pPr>
      <w:r>
        <w:rPr>
          <w:i/>
          <w:sz w:val="16"/>
        </w:rPr>
        <w:t xml:space="preserve">(одномандатным и </w:t>
      </w:r>
      <w:r>
        <w:rPr>
          <w:i/>
          <w:sz w:val="16"/>
        </w:rPr>
        <w:t>(или) многомандатным)</w:t>
      </w:r>
    </w:p>
    <w:p w:rsidR="00764D3B" w:rsidRDefault="007A629B">
      <w:pPr>
        <w:spacing w:before="120"/>
        <w:ind w:firstLine="567"/>
      </w:pPr>
      <w:r>
        <w:t>Территориальная избирательная комиссия __________________________получила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764D3B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t xml:space="preserve"> следующие документы*:</w:t>
            </w:r>
          </w:p>
        </w:tc>
      </w:tr>
      <w:tr w:rsidR="00764D3B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</w:tr>
    </w:tbl>
    <w:p w:rsidR="00764D3B" w:rsidRDefault="00764D3B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764D3B">
        <w:trPr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Список кандидатов по одномандатным </w:t>
            </w:r>
            <w:r>
              <w:rPr>
                <w:sz w:val="22"/>
              </w:rPr>
              <w:t>(многомандатным) избирательным округам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каждого кандидата, включенного в список кандидатов </w:t>
            </w:r>
            <w:r>
              <w:rPr>
                <w:sz w:val="22"/>
              </w:rPr>
              <w:br/>
              <w:t xml:space="preserve">по одномандатным (многомандатным) избирательным округам, о согласии баллотироваться по соответствующему </w:t>
            </w:r>
            <w:r>
              <w:rPr>
                <w:sz w:val="22"/>
              </w:rPr>
              <w:t>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27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9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4D3B" w:rsidRDefault="007A629B">
            <w:pPr>
              <w:keepLines/>
              <w:widowControl w:val="0"/>
              <w:ind w:left="142" w:right="57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 xml:space="preserve">в указанной политической партии, указанном общественном объединении </w:t>
            </w:r>
            <w:r>
              <w:rPr>
                <w:sz w:val="22"/>
              </w:rPr>
              <w:br/>
              <w:t>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27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9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widowControl w:val="0"/>
              <w:ind w:left="142" w:right="57"/>
            </w:pPr>
            <w:r>
              <w:rPr>
                <w:sz w:val="22"/>
              </w:rPr>
              <w:t xml:space="preserve">в 1 экз. </w:t>
            </w:r>
          </w:p>
        </w:tc>
      </w:tr>
      <w:tr w:rsidR="00764D3B">
        <w:trPr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Решение о назначении уполномоченного представителя (уполномоченных</w:t>
            </w:r>
            <w:r>
              <w:rPr>
                <w:sz w:val="22"/>
              </w:rPr>
              <w:t xml:space="preserve">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Письменное заявление каждого из перечисленных в списке уполномоченных представителей избирательного </w:t>
            </w:r>
            <w:r>
              <w:rPr>
                <w:sz w:val="22"/>
              </w:rPr>
              <w:t>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27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9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764D3B" w:rsidRDefault="007A629B">
            <w:pPr>
              <w:keepLines/>
              <w:widowControl w:val="0"/>
              <w:ind w:left="142" w:right="57"/>
            </w:pPr>
            <w:r>
              <w:rPr>
                <w:sz w:val="22"/>
              </w:rPr>
              <w:t>в 1 экз.</w:t>
            </w:r>
          </w:p>
          <w:p w:rsidR="00764D3B" w:rsidRDefault="00764D3B">
            <w:pPr>
              <w:keepLines/>
              <w:widowControl w:val="0"/>
              <w:ind w:left="142" w:right="57"/>
            </w:pPr>
          </w:p>
        </w:tc>
      </w:tr>
      <w:tr w:rsidR="00764D3B">
        <w:trPr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</w:t>
            </w:r>
            <w:r>
              <w:rPr>
                <w:sz w:val="22"/>
              </w:rPr>
              <w:t>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425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 xml:space="preserve">в 1 </w:t>
            </w:r>
            <w:r>
              <w:rPr>
                <w:sz w:val="22"/>
              </w:rPr>
              <w:t>экз.</w:t>
            </w:r>
          </w:p>
        </w:tc>
      </w:tr>
      <w:tr w:rsidR="00764D3B">
        <w:trPr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Решение о выдвижении кандидатов по одномандатным (многомандатным)  избирательным</w:t>
            </w:r>
            <w:r>
              <w:rPr>
                <w:sz w:val="22"/>
              </w:rPr>
              <w:t xml:space="preserve"> округам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widowControl w:val="0"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widowControl w:val="0"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</w:t>
            </w:r>
            <w:r>
              <w:rPr>
                <w:sz w:val="22"/>
              </w:rPr>
              <w:t>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3"/>
              </w:numPr>
              <w:spacing w:before="60"/>
              <w:ind w:left="0"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Список кандидатов по одномандатным (многомандатным) избирательным округам 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ind w:left="113"/>
            </w:pPr>
          </w:p>
        </w:tc>
      </w:tr>
    </w:tbl>
    <w:p w:rsidR="00764D3B" w:rsidRDefault="007A629B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«___» </w:t>
      </w:r>
      <w:r>
        <w:t>час. «___» мин. «___» __________ 20___ года.</w:t>
      </w:r>
    </w:p>
    <w:p w:rsidR="00764D3B" w:rsidRDefault="007A629B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764D3B" w:rsidRDefault="007A629B">
      <w:pPr>
        <w:tabs>
          <w:tab w:val="left" w:pos="4536"/>
        </w:tabs>
        <w:spacing w:before="360"/>
      </w:pPr>
      <w:r>
        <w:t>Уполномоченный представитель</w:t>
      </w:r>
      <w:r>
        <w:br/>
        <w:t>избирательного объединения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64D3B">
      <w:pPr>
        <w:tabs>
          <w:tab w:val="left" w:pos="4536"/>
        </w:tabs>
        <w:spacing w:before="240"/>
        <w:rPr>
          <w:sz w:val="2"/>
        </w:rPr>
      </w:pPr>
    </w:p>
    <w:p w:rsidR="00764D3B" w:rsidRDefault="007A629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</w:t>
      </w:r>
      <w:r>
        <w:t>рательных документов</w:t>
      </w:r>
      <w:r>
        <w:tab/>
      </w:r>
    </w:p>
    <w:p w:rsidR="00764D3B" w:rsidRDefault="007A629B">
      <w:pPr>
        <w:ind w:left="4536"/>
        <w:jc w:val="center"/>
        <w:rPr>
          <w:i/>
          <w:sz w:val="2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r>
        <w:t>М.П.</w:t>
      </w:r>
    </w:p>
    <w:p w:rsidR="00764D3B" w:rsidRDefault="00764D3B">
      <w:pPr>
        <w:widowControl w:val="0"/>
        <w:spacing w:line="276" w:lineRule="auto"/>
        <w:jc w:val="both"/>
        <w:rPr>
          <w:sz w:val="28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A629B">
      <w:pPr>
        <w:jc w:val="both"/>
        <w:rPr>
          <w:sz w:val="28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764D3B" w:rsidRDefault="00764D3B">
      <w:pPr>
        <w:sectPr w:rsidR="00764D3B">
          <w:headerReference w:type="default" r:id="rId16"/>
          <w:footerReference w:type="default" r:id="rId17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№3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форма)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</w:t>
            </w:r>
            <w:r>
              <w:rPr>
                <w:sz w:val="22"/>
              </w:rPr>
              <w:t>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64D3B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427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center"/>
        <w:rPr>
          <w:b/>
        </w:rPr>
      </w:pPr>
    </w:p>
    <w:p w:rsidR="00764D3B" w:rsidRDefault="007A629B">
      <w:pPr>
        <w:jc w:val="center"/>
      </w:pPr>
      <w:r>
        <w:rPr>
          <w:b/>
        </w:rPr>
        <w:t>ПОДТВЕРЖДЕНИЕ</w:t>
      </w:r>
    </w:p>
    <w:p w:rsidR="00764D3B" w:rsidRDefault="007A629B">
      <w:pPr>
        <w:jc w:val="center"/>
        <w:rPr>
          <w:b/>
        </w:rPr>
      </w:pPr>
      <w:r>
        <w:rPr>
          <w:b/>
        </w:rPr>
        <w:t xml:space="preserve">получения документов для уведомления о выдвижении </w:t>
      </w:r>
    </w:p>
    <w:p w:rsidR="00764D3B" w:rsidRDefault="007A629B">
      <w:pPr>
        <w:tabs>
          <w:tab w:val="left" w:pos="7513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кандидата, </w:t>
      </w:r>
    </w:p>
    <w:p w:rsidR="00764D3B" w:rsidRDefault="007A629B">
      <w:pPr>
        <w:ind w:left="284" w:right="1841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764D3B" w:rsidRDefault="007A629B">
      <w:pPr>
        <w:jc w:val="center"/>
        <w:rPr>
          <w:b/>
        </w:rPr>
      </w:pPr>
      <w:r>
        <w:rPr>
          <w:b/>
        </w:rPr>
        <w:t>включенного в заверенный Территориальной избирательной комиссией</w:t>
      </w:r>
    </w:p>
    <w:p w:rsidR="00764D3B" w:rsidRDefault="007A629B">
      <w:pPr>
        <w:tabs>
          <w:tab w:val="left" w:pos="5954"/>
        </w:tabs>
        <w:rPr>
          <w:b/>
        </w:rPr>
      </w:pPr>
      <w:r>
        <w:rPr>
          <w:b/>
        </w:rPr>
        <w:tab/>
        <w:t>список кандидатов в депутаты</w:t>
      </w:r>
    </w:p>
    <w:p w:rsidR="00764D3B" w:rsidRDefault="007A629B">
      <w:pPr>
        <w:ind w:right="3400"/>
        <w:jc w:val="center"/>
      </w:pPr>
      <w:r>
        <w:rPr>
          <w:i/>
          <w:sz w:val="16"/>
        </w:rPr>
        <w:t xml:space="preserve">(наименование </w:t>
      </w:r>
      <w:r>
        <w:rPr>
          <w:i/>
          <w:sz w:val="16"/>
        </w:rPr>
        <w:t>комиссии)</w:t>
      </w:r>
    </w:p>
    <w:p w:rsidR="00764D3B" w:rsidRDefault="007A629B">
      <w:pPr>
        <w:tabs>
          <w:tab w:val="left" w:pos="7797"/>
        </w:tabs>
        <w:rPr>
          <w:b/>
        </w:rPr>
      </w:pPr>
      <w:r>
        <w:rPr>
          <w:b/>
        </w:rPr>
        <w:tab/>
        <w:t xml:space="preserve">, выдвинутых </w:t>
      </w:r>
    </w:p>
    <w:p w:rsidR="00764D3B" w:rsidRDefault="007A629B">
      <w:pPr>
        <w:ind w:right="1558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64D3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b/>
              </w:rPr>
            </w:pPr>
          </w:p>
        </w:tc>
      </w:tr>
      <w:tr w:rsidR="00764D3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(наименование избирательного объединения)</w:t>
            </w:r>
          </w:p>
        </w:tc>
      </w:tr>
    </w:tbl>
    <w:p w:rsidR="00764D3B" w:rsidRDefault="007A629B">
      <w:pPr>
        <w:tabs>
          <w:tab w:val="left" w:pos="5387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 избирательным округам</w:t>
      </w:r>
    </w:p>
    <w:p w:rsidR="00764D3B" w:rsidRDefault="007A629B">
      <w:pPr>
        <w:ind w:left="284" w:right="3968"/>
        <w:jc w:val="center"/>
        <w:rPr>
          <w:i/>
          <w:sz w:val="16"/>
        </w:rPr>
      </w:pPr>
      <w:r>
        <w:rPr>
          <w:i/>
          <w:sz w:val="16"/>
        </w:rPr>
        <w:t>(одномандатным и (или) многомандатным)</w:t>
      </w:r>
    </w:p>
    <w:p w:rsidR="00764D3B" w:rsidRDefault="00764D3B">
      <w:pPr>
        <w:ind w:right="1558"/>
        <w:rPr>
          <w:i/>
          <w:sz w:val="16"/>
        </w:rPr>
      </w:pPr>
    </w:p>
    <w:p w:rsidR="00764D3B" w:rsidRDefault="007A629B">
      <w:pPr>
        <w:ind w:firstLine="567"/>
      </w:pPr>
      <w:r>
        <w:t xml:space="preserve">Территориальная избирательная </w:t>
      </w:r>
      <w:r>
        <w:t>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764D3B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t>следующие документы*:</w:t>
            </w:r>
          </w:p>
        </w:tc>
      </w:tr>
      <w:tr w:rsidR="00764D3B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</w:tr>
    </w:tbl>
    <w:p w:rsidR="00764D3B" w:rsidRDefault="00764D3B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7735"/>
        <w:gridCol w:w="425"/>
        <w:gridCol w:w="425"/>
        <w:gridCol w:w="294"/>
      </w:tblGrid>
      <w:tr w:rsidR="00764D3B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паспорта (отдельных страниц паспорта) кандидата или документа, заменяющего паспорт гражданина, </w:t>
            </w:r>
            <w:r>
              <w:rPr>
                <w:sz w:val="22"/>
              </w:rPr>
              <w:t>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Копии документов, подтверждающих указанные в заявлении о </w:t>
            </w:r>
            <w:r>
              <w:rPr>
                <w:sz w:val="22"/>
              </w:rPr>
              <w:t>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соответствующего документа </w:t>
            </w:r>
            <w:r>
              <w:rPr>
                <w:sz w:val="22"/>
              </w:rPr>
              <w:t>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документа, подтверждающего сведения о том, что кандидат является депутатом, осуществляющим свои </w:t>
            </w:r>
            <w:r>
              <w:rPr>
                <w:sz w:val="22"/>
              </w:rPr>
              <w:t>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Сведения о размере и об источниках доходов, имуществе, принадлежащем кандидату на праве собственности, о счетах, вкладах в банках, ценных бумагах**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Уведомление о ведении кандидатом своей избирательной кампании </w:t>
            </w:r>
            <w:r>
              <w:rPr>
                <w:sz w:val="22"/>
              </w:rPr>
              <w:br/>
              <w:t>без создания избирательного фонда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623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кандидата о назначении уполномоченного представителя кандидата </w:t>
            </w:r>
            <w:r>
              <w:rPr>
                <w:sz w:val="22"/>
              </w:rPr>
              <w:br/>
              <w:t>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</w:t>
            </w:r>
            <w:r>
              <w:rPr>
                <w:sz w:val="22"/>
              </w:rPr>
              <w:t xml:space="preserve">гражданина о согласии быть уполномоченным представителем </w:t>
            </w:r>
            <w:r>
              <w:rPr>
                <w:sz w:val="22"/>
              </w:rPr>
              <w:lastRenderedPageBreak/>
              <w:t>кандидата по финансовым вопросам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lastRenderedPageBreak/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Нотариально удостоверенная доверенность на уполномоченного представителя кандидата по финансовым вопросам (представляется для обозрения и </w:t>
            </w:r>
            <w:r>
              <w:rPr>
                <w:sz w:val="22"/>
              </w:rPr>
              <w:t>снятия копии)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4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</w:tbl>
    <w:p w:rsidR="00764D3B" w:rsidRDefault="007A629B">
      <w:pPr>
        <w:tabs>
          <w:tab w:val="left" w:pos="4536"/>
        </w:tabs>
        <w:spacing w:before="120" w:line="360" w:lineRule="auto"/>
      </w:pPr>
      <w:r>
        <w:t xml:space="preserve">Дата и время выдачи подтверждения: «___» </w:t>
      </w:r>
      <w:r>
        <w:t>час. «___» мин. «___» __________ 20___ года.</w:t>
      </w:r>
    </w:p>
    <w:p w:rsidR="00764D3B" w:rsidRDefault="007A629B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764D3B" w:rsidRDefault="007A629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</w:t>
      </w:r>
      <w:r>
        <w:t>окументов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r>
        <w:t>М.П.</w:t>
      </w:r>
    </w:p>
    <w:p w:rsidR="00764D3B" w:rsidRDefault="00764D3B">
      <w:pPr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A629B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</w:rPr>
        <w:br/>
        <w:t>в соответствии со средней нормой представительства избирател</w:t>
      </w:r>
      <w:r>
        <w:rPr>
          <w:sz w:val="20"/>
        </w:rPr>
        <w:t>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ценных бумагах.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>Данное положение не примен</w:t>
      </w:r>
      <w:r>
        <w:rPr>
          <w:sz w:val="20"/>
        </w:rPr>
        <w:t>яется при проведении выборов депутатов представительных органов городских округов.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>*** В соответствии с частью 3 статьи 45 Областного закона № 525-ЗС при проведении выборов в органы местного самоуправления создание кандидатом избирательного фонда необязате</w:t>
      </w:r>
      <w:r>
        <w:rPr>
          <w:sz w:val="20"/>
        </w:rPr>
        <w:t>льно при условии, что число избирателей в избирательном округе не превышает пяти тысяч и финансирование кандидатом своей избирательной кампании не производится. В этом случае кандидат уведомляет соответствующую избирательную комиссию об указанных обстоятел</w:t>
      </w:r>
      <w:r>
        <w:rPr>
          <w:sz w:val="20"/>
        </w:rPr>
        <w:t>ьствах.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>**** 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764D3B" w:rsidRDefault="00764D3B">
      <w:pPr>
        <w:sectPr w:rsidR="00764D3B">
          <w:headerReference w:type="default" r:id="rId18"/>
          <w:footerReference w:type="default" r:id="rId19"/>
          <w:pgSz w:w="11906" w:h="16838"/>
          <w:pgMar w:top="1134" w:right="851" w:bottom="1134" w:left="1701" w:header="709" w:footer="720" w:gutter="0"/>
          <w:pgNumType w:start="1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№4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форма)</w:t>
      </w:r>
    </w:p>
    <w:p w:rsidR="00764D3B" w:rsidRDefault="00764D3B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 xml:space="preserve">Дата и </w:t>
            </w:r>
            <w:r>
              <w:rPr>
                <w:sz w:val="22"/>
              </w:rPr>
              <w:t>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64D3B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427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center"/>
        <w:rPr>
          <w:b/>
        </w:rPr>
      </w:pPr>
    </w:p>
    <w:p w:rsidR="00764D3B" w:rsidRDefault="007A629B">
      <w:pPr>
        <w:jc w:val="center"/>
      </w:pPr>
      <w:r>
        <w:rPr>
          <w:b/>
        </w:rPr>
        <w:t>ПОДТВЕРЖДЕНИЕ</w:t>
      </w:r>
    </w:p>
    <w:p w:rsidR="00764D3B" w:rsidRDefault="007A629B">
      <w:pPr>
        <w:jc w:val="center"/>
        <w:rPr>
          <w:b/>
        </w:rPr>
      </w:pPr>
      <w:r>
        <w:rPr>
          <w:b/>
        </w:rPr>
        <w:t xml:space="preserve">получения документов для </w:t>
      </w:r>
      <w:r>
        <w:rPr>
          <w:b/>
        </w:rPr>
        <w:t>уведомления о выдвижении кандидата в депутаты</w:t>
      </w:r>
    </w:p>
    <w:p w:rsidR="00764D3B" w:rsidRDefault="00764D3B">
      <w:pPr>
        <w:rPr>
          <w:b/>
        </w:rPr>
      </w:pPr>
    </w:p>
    <w:p w:rsidR="00764D3B" w:rsidRDefault="007A629B">
      <w:pPr>
        <w:ind w:right="-1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p w:rsidR="00764D3B" w:rsidRDefault="007A629B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764D3B" w:rsidRDefault="007A629B">
      <w:pPr>
        <w:ind w:left="284" w:right="708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764D3B" w:rsidRDefault="007A629B">
      <w:pPr>
        <w:spacing w:line="480" w:lineRule="auto"/>
        <w:jc w:val="center"/>
        <w:rPr>
          <w:b/>
        </w:rPr>
      </w:pPr>
      <w:r>
        <w:rPr>
          <w:b/>
        </w:rPr>
        <w:t>в порядке самовыдвижения</w:t>
      </w:r>
    </w:p>
    <w:p w:rsidR="00764D3B" w:rsidRDefault="007A629B">
      <w:pPr>
        <w:spacing w:before="120"/>
        <w:ind w:firstLine="567"/>
      </w:pPr>
      <w:r>
        <w:t xml:space="preserve">Территориальная </w:t>
      </w:r>
      <w:r>
        <w:t>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764D3B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r>
              <w:t>следующие документы*:</w:t>
            </w:r>
          </w:p>
        </w:tc>
      </w:tr>
      <w:tr w:rsidR="00764D3B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</w:tr>
    </w:tbl>
    <w:p w:rsidR="00764D3B" w:rsidRDefault="00764D3B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4"/>
        <w:gridCol w:w="7735"/>
        <w:gridCol w:w="425"/>
        <w:gridCol w:w="425"/>
        <w:gridCol w:w="294"/>
      </w:tblGrid>
      <w:tr w:rsidR="00764D3B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Заявление кандидата о согласии баллотироваться по соответствующему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</w:t>
            </w:r>
            <w:r>
              <w:rPr>
                <w:sz w:val="22"/>
              </w:rPr>
              <w:t xml:space="preserve">я в заявлении </w:t>
            </w:r>
            <w:r>
              <w:rPr>
                <w:sz w:val="22"/>
              </w:rPr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Копии документов, подтверждающих указанные в </w:t>
            </w:r>
            <w:r>
              <w:rPr>
                <w:sz w:val="22"/>
              </w:rPr>
              <w:t>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Копии документов, подтверждающих указанные в заявлении о согласии баллотироваться кандидата сведения об основном месте работы или службы кандидата, </w:t>
            </w:r>
            <w:r>
              <w:rPr>
                <w:sz w:val="22"/>
              </w:rPr>
              <w:t>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Копия соответствующего документа (соответствующих документов) о смене фамилии, или имени, или отчества кандидата (если кандидат </w:t>
            </w:r>
            <w:r>
              <w:rPr>
                <w:sz w:val="22"/>
              </w:rPr>
              <w:t>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jc w:val="center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Сведения о размере и об источниках </w:t>
            </w:r>
            <w:r>
              <w:rPr>
                <w:sz w:val="22"/>
              </w:rPr>
              <w:t>доходов, имуществе, принадлежащем кандидату на праве собственности, о счетах, вкладах в банках, ценных бумагах**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72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Заявление кандидата о назначении уполномоченного представителя кандидата </w:t>
            </w:r>
            <w:r>
              <w:rPr>
                <w:sz w:val="22"/>
              </w:rPr>
              <w:br/>
              <w:t>по финансовым вопросам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Заявление гражданина о согласии быть уполномоченным представителем кандидата по финансовым вопросам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Нотариально удостоверенная доверенность на уполномоченного представителя кандидата по финансовым вопросам (представляется для </w:t>
            </w:r>
            <w:r>
              <w:rPr>
                <w:sz w:val="22"/>
              </w:rPr>
              <w:t>обозрения и снятия копии)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  <w:tr w:rsidR="00764D3B">
        <w:trPr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>
            <w:pPr>
              <w:keepLines/>
              <w:numPr>
                <w:ilvl w:val="0"/>
                <w:numId w:val="5"/>
              </w:numPr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64D3B"/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28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1 экз.</w:t>
            </w:r>
          </w:p>
        </w:tc>
      </w:tr>
    </w:tbl>
    <w:p w:rsidR="00764D3B" w:rsidRDefault="007A629B">
      <w:pPr>
        <w:tabs>
          <w:tab w:val="left" w:pos="4536"/>
        </w:tabs>
        <w:spacing w:before="120" w:line="360" w:lineRule="auto"/>
      </w:pPr>
      <w:r>
        <w:t>Дата и время выдачи подтверждения:</w:t>
      </w:r>
      <w:r>
        <w:t xml:space="preserve"> «___» час. «___» мин. «___» __________ 20___ года.</w:t>
      </w:r>
    </w:p>
    <w:p w:rsidR="00764D3B" w:rsidRDefault="007A629B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764D3B" w:rsidRDefault="007A629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</w:t>
      </w:r>
      <w:r>
        <w:t>льных документов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r>
        <w:t>М.П.</w:t>
      </w:r>
    </w:p>
    <w:p w:rsidR="00764D3B" w:rsidRDefault="00764D3B">
      <w:pPr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A629B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 xml:space="preserve">** В соответствии с частью 8 статьи 21 Областного закона № 525-ЗС при проведении выборов депутатов представительных органов муниципальных образований, при которых избирательные округа образуются </w:t>
      </w:r>
      <w:r>
        <w:rPr>
          <w:sz w:val="20"/>
        </w:rPr>
        <w:br/>
        <w:t>в соответствии со средней нормой представительства избирател</w:t>
      </w:r>
      <w:r>
        <w:rPr>
          <w:sz w:val="20"/>
        </w:rPr>
        <w:t>ей, не превышающей пяти тысяч избирателей, кандидаты не обязаны представлять в ТИК сведения о размере и об источниках доходов, имуществе, принадлежащем кандидату на праве собственности, о счетах, вкладах в банках, ценных бумагах.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>Данное положение не примен</w:t>
      </w:r>
      <w:r>
        <w:rPr>
          <w:sz w:val="20"/>
        </w:rPr>
        <w:t>яется при проведении выборов депутатов представительных органов городских округов.</w:t>
      </w:r>
    </w:p>
    <w:p w:rsidR="00764D3B" w:rsidRDefault="007A629B">
      <w:pPr>
        <w:jc w:val="both"/>
        <w:rPr>
          <w:sz w:val="20"/>
        </w:rPr>
      </w:pPr>
      <w:r>
        <w:rPr>
          <w:sz w:val="20"/>
        </w:rPr>
        <w:t>*** В случае если кандидат не назначает уполномоченного представителя кандидата по финансовым вопросам данные строки могут быть исключены.</w:t>
      </w:r>
    </w:p>
    <w:p w:rsidR="00764D3B" w:rsidRDefault="00764D3B">
      <w:pPr>
        <w:sectPr w:rsidR="00764D3B">
          <w:headerReference w:type="default" r:id="rId20"/>
          <w:footerReference w:type="default" r:id="rId21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 5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Методическим рекомендациям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</w:t>
      </w:r>
      <w:r>
        <w:br/>
      </w: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Городской Думы города </w:t>
      </w:r>
      <w:r>
        <w:rPr>
          <w:sz w:val="16"/>
        </w:rPr>
        <w:t xml:space="preserve">Таганрога восьмого созыва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(рекомендуемая форма)</w:t>
      </w:r>
    </w:p>
    <w:p w:rsidR="00764D3B" w:rsidRDefault="00764D3B">
      <w:pPr>
        <w:ind w:left="6237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64D3B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4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center"/>
        <w:rPr>
          <w:b/>
        </w:rPr>
      </w:pPr>
    </w:p>
    <w:p w:rsidR="00764D3B" w:rsidRDefault="007A629B">
      <w:pPr>
        <w:jc w:val="center"/>
      </w:pPr>
      <w:r>
        <w:rPr>
          <w:b/>
        </w:rPr>
        <w:t>ПОДТВЕРЖДЕНИЕ</w:t>
      </w:r>
    </w:p>
    <w:p w:rsidR="00764D3B" w:rsidRDefault="007A629B">
      <w:pPr>
        <w:jc w:val="center"/>
        <w:rPr>
          <w:b/>
        </w:rPr>
      </w:pPr>
      <w:r>
        <w:rPr>
          <w:b/>
        </w:rPr>
        <w:t xml:space="preserve">получения документов для регистрации кандидата в депутаты </w:t>
      </w:r>
    </w:p>
    <w:p w:rsidR="00764D3B" w:rsidRDefault="007A629B">
      <w:pPr>
        <w:tabs>
          <w:tab w:val="left" w:pos="7797"/>
        </w:tabs>
        <w:rPr>
          <w:b/>
        </w:rPr>
      </w:pPr>
      <w:r>
        <w:rPr>
          <w:b/>
        </w:rPr>
        <w:tab/>
        <w:t xml:space="preserve">  выдвинутого</w:t>
      </w:r>
    </w:p>
    <w:p w:rsidR="00764D3B" w:rsidRDefault="007A629B">
      <w:pPr>
        <w:ind w:right="1558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64D3B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  <w:rPr>
                <w:b/>
              </w:rPr>
            </w:pPr>
          </w:p>
        </w:tc>
      </w:tr>
      <w:tr w:rsidR="00764D3B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(наименование избирательного объединения)</w:t>
            </w:r>
          </w:p>
        </w:tc>
      </w:tr>
    </w:tbl>
    <w:p w:rsidR="00764D3B" w:rsidRDefault="007A629B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764D3B" w:rsidRDefault="007A629B">
      <w:pPr>
        <w:spacing w:line="360" w:lineRule="auto"/>
        <w:ind w:left="284" w:right="708"/>
        <w:jc w:val="center"/>
        <w:rPr>
          <w:b/>
        </w:rPr>
      </w:pPr>
      <w:r>
        <w:rPr>
          <w:i/>
          <w:sz w:val="16"/>
        </w:rPr>
        <w:t xml:space="preserve">(наименование </w:t>
      </w:r>
      <w:r>
        <w:rPr>
          <w:i/>
          <w:sz w:val="16"/>
        </w:rPr>
        <w:t>одномандатного/многомандатного избирательного округа)</w:t>
      </w:r>
    </w:p>
    <w:p w:rsidR="00764D3B" w:rsidRDefault="007A629B">
      <w:pPr>
        <w:ind w:firstLine="567"/>
      </w:pPr>
      <w:r>
        <w:t>Территориальная 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764D3B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t>следующие документы*:</w:t>
            </w:r>
          </w:p>
        </w:tc>
      </w:tr>
      <w:tr w:rsidR="00764D3B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</w:tr>
    </w:tbl>
    <w:p w:rsidR="00764D3B" w:rsidRDefault="00764D3B">
      <w:pPr>
        <w:rPr>
          <w:sz w:val="14"/>
        </w:rPr>
      </w:pPr>
    </w:p>
    <w:p w:rsidR="00764D3B" w:rsidRDefault="00764D3B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7593"/>
        <w:gridCol w:w="141"/>
        <w:gridCol w:w="284"/>
        <w:gridCol w:w="56"/>
        <w:gridCol w:w="227"/>
        <w:gridCol w:w="142"/>
        <w:gridCol w:w="435"/>
      </w:tblGrid>
      <w:tr w:rsidR="00764D3B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764D3B" w:rsidRDefault="007A629B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>
              <w:rPr>
                <w:i/>
                <w:sz w:val="22"/>
              </w:rPr>
              <w:t>либо</w:t>
            </w:r>
          </w:p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отсутствии изменений в сведениях о кандидате, указанных </w:t>
            </w:r>
            <w:r>
              <w:rPr>
                <w:sz w:val="22"/>
              </w:rPr>
              <w:br/>
              <w:t>в заявлении о согласии баллотирова</w:t>
            </w:r>
            <w:r>
              <w:rPr>
                <w:sz w:val="22"/>
              </w:rPr>
              <w:t xml:space="preserve">ться (при отсутствии изменений </w:t>
            </w:r>
            <w:r>
              <w:rPr>
                <w:sz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  экз.</w:t>
            </w:r>
          </w:p>
        </w:tc>
      </w:tr>
      <w:tr w:rsidR="00764D3B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widowControl w:val="0"/>
              <w:spacing w:before="60"/>
              <w:ind w:left="57" w:right="57"/>
              <w:jc w:val="both"/>
              <w:rPr>
                <w:i/>
              </w:rPr>
            </w:pPr>
            <w:r>
              <w:rPr>
                <w:sz w:val="22"/>
              </w:rPr>
              <w:t xml:space="preserve">Подписные листы с подписями избирателей в поддержку выдвижения кандидата </w:t>
            </w:r>
            <w:r>
              <w:rPr>
                <w:i/>
                <w:sz w:val="22"/>
              </w:rPr>
              <w:t>(если в поддержку выдвижения кандидата производился сбор подписей)</w:t>
            </w:r>
          </w:p>
          <w:p w:rsidR="00764D3B" w:rsidRDefault="007A629B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</w:rPr>
              <w:t>Заявленное количество подписей:</w:t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18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в   экз.</w:t>
            </w:r>
          </w:p>
        </w:tc>
      </w:tr>
      <w:tr w:rsidR="00764D3B">
        <w:trPr>
          <w:trHeight w:val="6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Протокол об итогах сбора подписей избирателей на бумажном носителе </w:t>
            </w:r>
            <w:r>
              <w:rPr>
                <w:i/>
                <w:sz w:val="22"/>
              </w:rPr>
              <w:t xml:space="preserve">(если </w:t>
            </w:r>
            <w:r>
              <w:rPr>
                <w:i/>
                <w:sz w:val="22"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  экз.</w:t>
            </w:r>
          </w:p>
        </w:tc>
      </w:tr>
      <w:tr w:rsidR="00764D3B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Первый финансовый отчет кандидата </w:t>
            </w:r>
            <w:r>
              <w:rPr>
                <w:i/>
                <w:sz w:val="22"/>
              </w:rPr>
              <w:t xml:space="preserve">(представление не требуется в случае, если </w:t>
            </w:r>
            <w:r>
              <w:rPr>
                <w:i/>
                <w:sz w:val="22"/>
              </w:rPr>
              <w:t>кандидат не создавал избирательный фонд, о чем уведомил ТИК)</w:t>
            </w:r>
            <w:r>
              <w:rPr>
                <w:sz w:val="22"/>
              </w:rPr>
              <w:t>:</w:t>
            </w:r>
          </w:p>
          <w:p w:rsidR="00764D3B" w:rsidRDefault="007A629B">
            <w:pPr>
              <w:keepLines/>
              <w:numPr>
                <w:ilvl w:val="0"/>
                <w:numId w:val="6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764D3B" w:rsidRDefault="007A629B">
            <w:pPr>
              <w:keepLines/>
              <w:numPr>
                <w:ilvl w:val="0"/>
                <w:numId w:val="6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учет поступления и расходования денежных средств избирательного фонда кандидата;</w:t>
            </w:r>
          </w:p>
          <w:p w:rsidR="00764D3B" w:rsidRDefault="007A629B">
            <w:pPr>
              <w:keepLines/>
              <w:numPr>
                <w:ilvl w:val="0"/>
                <w:numId w:val="6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 </w:t>
            </w:r>
            <w:r>
              <w:rPr>
                <w:i/>
                <w:sz w:val="22"/>
              </w:rPr>
              <w:t>(представление не требуется в случае, ес</w:t>
            </w:r>
            <w:r>
              <w:rPr>
                <w:i/>
                <w:sz w:val="22"/>
              </w:rPr>
              <w:t>ли  избирательный фонд кандидата создавался без открытия специального избирательного счета)</w:t>
            </w:r>
            <w:r>
              <w:rPr>
                <w:sz w:val="22"/>
              </w:rPr>
              <w:t>.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  экз.</w:t>
            </w:r>
          </w:p>
        </w:tc>
      </w:tr>
      <w:tr w:rsidR="00764D3B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jc w:val="both"/>
            </w:pPr>
            <w:r>
              <w:rPr>
                <w:sz w:val="22"/>
              </w:rPr>
              <w:t>Уведомление федерального органа исполнительной власти, осуществляющего функции по выработке и реализации государственной политики и нормативно-</w:t>
            </w:r>
            <w:r>
              <w:rPr>
                <w:sz w:val="22"/>
              </w:rPr>
              <w:lastRenderedPageBreak/>
              <w:t>правовому регулированию в сфере регистрации некоммерческих организаций, об исключении кандидата из реестра иностр</w:t>
            </w:r>
            <w:r>
              <w:rPr>
                <w:sz w:val="22"/>
              </w:rPr>
              <w:t>анных агентов либо соответствующее решение суда.</w:t>
            </w:r>
          </w:p>
        </w:tc>
        <w:tc>
          <w:tcPr>
            <w:tcW w:w="481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  <w:jc w:val="right"/>
            </w:pPr>
            <w:r>
              <w:lastRenderedPageBreak/>
              <w:t>на</w:t>
            </w: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1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  <w:rPr>
                <w:sz w:val="22"/>
              </w:rPr>
            </w:pPr>
            <w:r>
              <w:rPr>
                <w:sz w:val="22"/>
              </w:rPr>
              <w:t xml:space="preserve"> в   </w:t>
            </w:r>
            <w:proofErr w:type="spellStart"/>
            <w:r>
              <w:rPr>
                <w:sz w:val="22"/>
              </w:rPr>
              <w:t>экз</w:t>
            </w:r>
            <w:proofErr w:type="spellEnd"/>
          </w:p>
        </w:tc>
      </w:tr>
      <w:tr w:rsidR="00764D3B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Фотографии кандидата 3х4 см (без уголка)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ind w:right="57"/>
              <w:jc w:val="center"/>
            </w:pPr>
          </w:p>
        </w:tc>
        <w:tc>
          <w:tcPr>
            <w:tcW w:w="425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</w:pPr>
          </w:p>
        </w:tc>
      </w:tr>
    </w:tbl>
    <w:p w:rsidR="00764D3B" w:rsidRDefault="007A629B">
      <w:pPr>
        <w:tabs>
          <w:tab w:val="left" w:pos="4536"/>
        </w:tabs>
        <w:spacing w:before="120" w:line="360" w:lineRule="auto"/>
      </w:pPr>
      <w:r>
        <w:t>Дата и время выдачи подтверждения: «___» час. «___» мин. «___» __________ 20___ года.</w:t>
      </w:r>
    </w:p>
    <w:p w:rsidR="00764D3B" w:rsidRDefault="007A629B">
      <w:pPr>
        <w:spacing w:line="360" w:lineRule="auto"/>
        <w:jc w:val="both"/>
        <w:rPr>
          <w:sz w:val="28"/>
        </w:rPr>
      </w:pPr>
      <w:r>
        <w:t xml:space="preserve">Иных документов в избирательную комиссию не </w:t>
      </w:r>
      <w:r>
        <w:t>представлено.</w:t>
      </w:r>
    </w:p>
    <w:p w:rsidR="00764D3B" w:rsidRDefault="007A629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r>
        <w:t>М.П.</w:t>
      </w:r>
    </w:p>
    <w:p w:rsidR="00764D3B" w:rsidRDefault="00764D3B">
      <w:pPr>
        <w:rPr>
          <w:sz w:val="20"/>
        </w:rPr>
      </w:pPr>
    </w:p>
    <w:p w:rsidR="00764D3B" w:rsidRDefault="007A629B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</w:t>
      </w:r>
      <w:r>
        <w:rPr>
          <w:sz w:val="20"/>
        </w:rPr>
        <w:t>троки добавить.</w:t>
      </w:r>
      <w:r>
        <w:rPr>
          <w:sz w:val="28"/>
        </w:rPr>
        <w:t>»;</w:t>
      </w:r>
    </w:p>
    <w:p w:rsidR="00764D3B" w:rsidRDefault="00764D3B">
      <w:pPr>
        <w:spacing w:line="360" w:lineRule="auto"/>
        <w:ind w:firstLine="741"/>
        <w:jc w:val="both"/>
        <w:rPr>
          <w:sz w:val="28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A629B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764D3B" w:rsidRDefault="00764D3B">
      <w:pPr>
        <w:sectPr w:rsidR="00764D3B">
          <w:headerReference w:type="default" r:id="rId22"/>
          <w:footerReference w:type="default" r:id="rId23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 6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Методическим рекомендациям по приему документов, представляемых кандидатами, уполномоченными представителями избирательных объединений, и о некоторых вопросах регистрации кандидатов </w:t>
      </w:r>
      <w:r>
        <w:br/>
      </w: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</w:t>
      </w:r>
      <w:r>
        <w:rPr>
          <w:sz w:val="16"/>
        </w:rPr>
        <w:t xml:space="preserve">ого созыва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(рекомендуемая форма)</w:t>
      </w:r>
    </w:p>
    <w:p w:rsidR="00764D3B" w:rsidRDefault="00764D3B">
      <w:pPr>
        <w:jc w:val="both"/>
        <w:rPr>
          <w:sz w:val="20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64D3B">
      <w:pPr>
        <w:jc w:val="right"/>
        <w:rPr>
          <w:sz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39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right"/>
        <w:rPr>
          <w:sz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9"/>
        <w:gridCol w:w="567"/>
        <w:gridCol w:w="567"/>
        <w:gridCol w:w="567"/>
        <w:gridCol w:w="567"/>
      </w:tblGrid>
      <w:tr w:rsidR="00764D3B">
        <w:trPr>
          <w:jc w:val="right"/>
        </w:trPr>
        <w:tc>
          <w:tcPr>
            <w:tcW w:w="427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right"/>
            </w:pPr>
            <w:r>
              <w:rPr>
                <w:sz w:val="22"/>
              </w:rPr>
              <w:t>мин.</w:t>
            </w:r>
          </w:p>
        </w:tc>
      </w:tr>
    </w:tbl>
    <w:p w:rsidR="00764D3B" w:rsidRDefault="007A629B">
      <w:pPr>
        <w:jc w:val="right"/>
        <w:rPr>
          <w:sz w:val="2"/>
        </w:rPr>
      </w:pPr>
      <w:r>
        <w:rPr>
          <w:sz w:val="2"/>
        </w:rPr>
        <w:tab/>
      </w:r>
      <w:r>
        <w:rPr>
          <w:sz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764D3B">
        <w:trPr>
          <w:jc w:val="right"/>
        </w:trPr>
        <w:tc>
          <w:tcPr>
            <w:tcW w:w="1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2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rPr>
                <w:sz w:val="22"/>
              </w:rPr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36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jc w:val="right"/>
            </w:pPr>
            <w:r>
              <w:rPr>
                <w:sz w:val="22"/>
              </w:rPr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/>
        </w:tc>
        <w:tc>
          <w:tcPr>
            <w:tcW w:w="567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ind w:left="57"/>
              <w:jc w:val="center"/>
            </w:pPr>
            <w:r>
              <w:rPr>
                <w:sz w:val="22"/>
              </w:rPr>
              <w:t>года</w:t>
            </w:r>
          </w:p>
        </w:tc>
      </w:tr>
    </w:tbl>
    <w:p w:rsidR="00764D3B" w:rsidRDefault="00764D3B">
      <w:pPr>
        <w:jc w:val="center"/>
        <w:rPr>
          <w:b/>
        </w:rPr>
      </w:pPr>
    </w:p>
    <w:p w:rsidR="00764D3B" w:rsidRDefault="00764D3B">
      <w:pPr>
        <w:jc w:val="center"/>
        <w:rPr>
          <w:b/>
        </w:rPr>
      </w:pPr>
    </w:p>
    <w:p w:rsidR="00764D3B" w:rsidRDefault="007A629B">
      <w:pPr>
        <w:jc w:val="center"/>
      </w:pPr>
      <w:r>
        <w:rPr>
          <w:b/>
        </w:rPr>
        <w:t>ПОДТВЕРЖДЕНИЕ</w:t>
      </w:r>
    </w:p>
    <w:p w:rsidR="00764D3B" w:rsidRDefault="007A629B">
      <w:pPr>
        <w:jc w:val="center"/>
        <w:rPr>
          <w:b/>
        </w:rPr>
      </w:pPr>
      <w:r>
        <w:rPr>
          <w:b/>
        </w:rPr>
        <w:t>получения документов для регистрации кандидата в депутаты</w:t>
      </w:r>
    </w:p>
    <w:p w:rsidR="00764D3B" w:rsidRDefault="007A629B">
      <w:pPr>
        <w:tabs>
          <w:tab w:val="left" w:pos="9355"/>
        </w:tabs>
        <w:rPr>
          <w:b/>
        </w:rPr>
      </w:pPr>
      <w:r>
        <w:rPr>
          <w:b/>
        </w:rPr>
        <w:tab/>
      </w:r>
    </w:p>
    <w:p w:rsidR="00764D3B" w:rsidRDefault="007A629B">
      <w:pPr>
        <w:ind w:right="-1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p w:rsidR="00764D3B" w:rsidRDefault="007A629B">
      <w:pPr>
        <w:jc w:val="center"/>
        <w:rPr>
          <w:b/>
        </w:rPr>
      </w:pPr>
      <w:r>
        <w:rPr>
          <w:b/>
        </w:rPr>
        <w:t>выдвинутого в порядке самовыдвижения</w:t>
      </w:r>
    </w:p>
    <w:p w:rsidR="00764D3B" w:rsidRDefault="007A629B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764D3B" w:rsidRDefault="007A629B">
      <w:pPr>
        <w:ind w:left="284" w:right="708"/>
        <w:jc w:val="center"/>
        <w:rPr>
          <w:b/>
        </w:rPr>
      </w:pPr>
      <w:r>
        <w:rPr>
          <w:i/>
          <w:sz w:val="16"/>
        </w:rPr>
        <w:t xml:space="preserve">(наименование одномандатного/многомандатного </w:t>
      </w:r>
      <w:r>
        <w:rPr>
          <w:i/>
          <w:sz w:val="16"/>
        </w:rPr>
        <w:t>избирательного округа)</w:t>
      </w:r>
    </w:p>
    <w:p w:rsidR="00764D3B" w:rsidRDefault="007A629B">
      <w:pPr>
        <w:spacing w:before="120"/>
        <w:ind w:firstLine="567"/>
      </w:pPr>
      <w:r>
        <w:t>Территориальная избирательная комиссия _________________________ получила от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691"/>
        <w:gridCol w:w="1644"/>
        <w:gridCol w:w="1049"/>
      </w:tblGrid>
      <w:tr w:rsidR="00764D3B">
        <w:tc>
          <w:tcPr>
            <w:tcW w:w="669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r>
              <w:t>следующие документы*:</w:t>
            </w:r>
          </w:p>
        </w:tc>
      </w:tr>
      <w:tr w:rsidR="00764D3B">
        <w:tc>
          <w:tcPr>
            <w:tcW w:w="6691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</w:rPr>
            </w:pPr>
            <w:r>
              <w:rPr>
                <w:i/>
                <w:sz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  <w:tc>
          <w:tcPr>
            <w:tcW w:w="1049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rPr>
                <w:sz w:val="16"/>
              </w:rPr>
            </w:pPr>
          </w:p>
        </w:tc>
      </w:tr>
    </w:tbl>
    <w:p w:rsidR="00764D3B" w:rsidRDefault="00764D3B">
      <w:pPr>
        <w:rPr>
          <w:sz w:val="14"/>
        </w:rPr>
      </w:pPr>
    </w:p>
    <w:p w:rsidR="00764D3B" w:rsidRDefault="00764D3B">
      <w:pPr>
        <w:rPr>
          <w:sz w:val="1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764D3B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изменениях в сведениях о кандидате, указанных в заявлении </w:t>
            </w:r>
            <w:r>
              <w:rPr>
                <w:sz w:val="22"/>
              </w:rPr>
              <w:br/>
              <w:t>о согласии баллотироваться (при наличии изменений в указанных сведениях)</w:t>
            </w:r>
          </w:p>
          <w:p w:rsidR="00764D3B" w:rsidRDefault="007A629B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>
              <w:rPr>
                <w:i/>
                <w:sz w:val="22"/>
              </w:rPr>
              <w:t>либо</w:t>
            </w:r>
          </w:p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Информация об отсутствии изменений в сведениях о кандидате, указанных </w:t>
            </w:r>
            <w:r>
              <w:rPr>
                <w:sz w:val="22"/>
              </w:rPr>
              <w:br/>
              <w:t>в заявлении о согласии баллотирова</w:t>
            </w:r>
            <w:r>
              <w:rPr>
                <w:sz w:val="22"/>
              </w:rPr>
              <w:t xml:space="preserve">ться (при отсутствии изменений </w:t>
            </w:r>
            <w:r>
              <w:rPr>
                <w:sz w:val="22"/>
              </w:rPr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 экз.</w:t>
            </w:r>
          </w:p>
        </w:tc>
      </w:tr>
      <w:tr w:rsidR="00764D3B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</w:rPr>
              <w:t>Подписные листы с подписями избирателей в поддержку выдвижения кандидата</w:t>
            </w:r>
          </w:p>
          <w:p w:rsidR="00764D3B" w:rsidRDefault="007A629B">
            <w:pPr>
              <w:keepLines/>
              <w:widowControl w:val="0"/>
              <w:spacing w:after="60"/>
              <w:ind w:left="57" w:right="57"/>
              <w:jc w:val="right"/>
            </w:pPr>
            <w:r>
              <w:rPr>
                <w:sz w:val="22"/>
              </w:rPr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182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в  экз.</w:t>
            </w:r>
          </w:p>
        </w:tc>
      </w:tr>
      <w:tr w:rsidR="00764D3B">
        <w:trPr>
          <w:trHeight w:val="67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righ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>Протокол об итогах сбора подписей избирателей на</w:t>
            </w:r>
            <w:r>
              <w:rPr>
                <w:sz w:val="22"/>
              </w:rPr>
              <w:t xml:space="preserve">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 экз.</w:t>
            </w:r>
          </w:p>
        </w:tc>
      </w:tr>
      <w:tr w:rsidR="00764D3B">
        <w:trPr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spacing w:before="60" w:after="60"/>
              <w:ind w:left="57" w:right="57"/>
              <w:jc w:val="both"/>
            </w:pPr>
            <w:r>
              <w:rPr>
                <w:sz w:val="22"/>
              </w:rPr>
              <w:t xml:space="preserve">Первый финансовый отчет кандидата: </w:t>
            </w:r>
          </w:p>
          <w:p w:rsidR="00764D3B" w:rsidRDefault="007A629B">
            <w:pPr>
              <w:keepLines/>
              <w:numPr>
                <w:ilvl w:val="0"/>
                <w:numId w:val="7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первый финансовый отчет о поступлении и расходовании средств избирательного фонда кандидата;</w:t>
            </w:r>
          </w:p>
          <w:p w:rsidR="00764D3B" w:rsidRDefault="007A629B">
            <w:pPr>
              <w:keepLines/>
              <w:numPr>
                <w:ilvl w:val="0"/>
                <w:numId w:val="7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>учет поступления и расходования денежных средств избирательного фонда кандидата;</w:t>
            </w:r>
          </w:p>
          <w:p w:rsidR="00764D3B" w:rsidRDefault="007A629B">
            <w:pPr>
              <w:keepLines/>
              <w:numPr>
                <w:ilvl w:val="0"/>
                <w:numId w:val="7"/>
              </w:numPr>
              <w:spacing w:before="60" w:after="60"/>
              <w:ind w:left="57" w:right="57" w:firstLine="283"/>
              <w:jc w:val="both"/>
            </w:pPr>
            <w:r>
              <w:rPr>
                <w:sz w:val="22"/>
              </w:rPr>
              <w:t xml:space="preserve"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 </w:t>
            </w:r>
            <w:r>
              <w:rPr>
                <w:i/>
                <w:sz w:val="22"/>
              </w:rPr>
              <w:t>(представление не требуется в случае, ес</w:t>
            </w:r>
            <w:r>
              <w:rPr>
                <w:i/>
                <w:sz w:val="22"/>
              </w:rPr>
              <w:t>ли  избирательный фонд кандидата создавался без открытия специального избирательного счета)</w:t>
            </w:r>
            <w:r>
              <w:rPr>
                <w:sz w:val="22"/>
              </w:rPr>
              <w:t>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right="57"/>
              <w:jc w:val="right"/>
            </w:pPr>
            <w:r>
              <w:rPr>
                <w:sz w:val="22"/>
              </w:rPr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ind w:left="57"/>
            </w:pPr>
            <w:r>
              <w:rPr>
                <w:sz w:val="22"/>
              </w:rPr>
              <w:t>л.</w:t>
            </w:r>
          </w:p>
        </w:tc>
      </w:tr>
      <w:tr w:rsidR="00764D3B">
        <w:trPr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</w:pPr>
            <w:r>
              <w:rPr>
                <w:sz w:val="22"/>
              </w:rPr>
              <w:t>в  экз.</w:t>
            </w:r>
          </w:p>
        </w:tc>
      </w:tr>
      <w:tr w:rsidR="00764D3B">
        <w:trPr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jc w:val="both"/>
            </w:pPr>
            <w:r>
              <w:rPr>
                <w:sz w:val="22"/>
              </w:rPr>
              <w:t xml:space="preserve">Уведомление федерального органа исполнительной власти, осуществляющего функции по выработке и реализации государственной политики и </w:t>
            </w:r>
            <w:r>
              <w:rPr>
                <w:sz w:val="22"/>
              </w:rPr>
              <w:t xml:space="preserve">нормативно-правовому регулированию в сфере регистрации некоммерческих организаций, об исключении кандидата из реестра иностранных агентов либо </w:t>
            </w:r>
            <w:r>
              <w:rPr>
                <w:sz w:val="22"/>
              </w:rPr>
              <w:lastRenderedPageBreak/>
              <w:t>соответствующее решение суда.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ind w:left="113"/>
              <w:rPr>
                <w:sz w:val="22"/>
              </w:rPr>
            </w:pPr>
            <w:r>
              <w:rPr>
                <w:sz w:val="22"/>
              </w:rPr>
              <w:lastRenderedPageBreak/>
              <w:t>на __ л.</w:t>
            </w:r>
          </w:p>
          <w:p w:rsidR="00764D3B" w:rsidRDefault="007A629B">
            <w:pPr>
              <w:keepLines/>
              <w:ind w:left="113"/>
              <w:rPr>
                <w:sz w:val="22"/>
              </w:rPr>
            </w:pPr>
            <w:r>
              <w:rPr>
                <w:sz w:val="22"/>
              </w:rPr>
              <w:t>в     экз.</w:t>
            </w:r>
          </w:p>
        </w:tc>
      </w:tr>
      <w:tr w:rsidR="00764D3B">
        <w:trPr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>
            <w:pPr>
              <w:keepLines/>
              <w:widowControl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A629B">
            <w:pPr>
              <w:keepLines/>
              <w:widowControl w:val="0"/>
              <w:spacing w:before="60"/>
              <w:ind w:left="57" w:right="57"/>
              <w:jc w:val="both"/>
            </w:pPr>
            <w:r>
              <w:rPr>
                <w:sz w:val="22"/>
              </w:rPr>
              <w:t>Фотографии кандидата 3х4 см (без уголка)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A629B">
            <w:pPr>
              <w:keepLines/>
              <w:widowControl w:val="0"/>
              <w:ind w:left="57"/>
            </w:pPr>
            <w:r>
              <w:rPr>
                <w:sz w:val="22"/>
              </w:rPr>
              <w:t>шт.</w:t>
            </w:r>
          </w:p>
        </w:tc>
      </w:tr>
      <w:tr w:rsidR="00764D3B">
        <w:trPr>
          <w:trHeight w:val="128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4D3B" w:rsidRDefault="00764D3B"/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764D3B" w:rsidRDefault="00764D3B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764D3B" w:rsidRDefault="007A629B">
      <w:pPr>
        <w:tabs>
          <w:tab w:val="left" w:pos="4536"/>
        </w:tabs>
        <w:spacing w:before="120" w:line="360" w:lineRule="auto"/>
      </w:pPr>
      <w:r>
        <w:t xml:space="preserve">Дата и </w:t>
      </w:r>
      <w:r>
        <w:t>время выдачи подтверждения: «___» час. «___» мин. «___» __________ 20___ года.</w:t>
      </w:r>
    </w:p>
    <w:p w:rsidR="00764D3B" w:rsidRDefault="007A629B">
      <w:pPr>
        <w:spacing w:line="360" w:lineRule="auto"/>
        <w:jc w:val="both"/>
        <w:rPr>
          <w:sz w:val="28"/>
        </w:rPr>
      </w:pPr>
      <w:r>
        <w:t>Иных документов в избирательную комиссию не представлено.</w:t>
      </w:r>
    </w:p>
    <w:p w:rsidR="00764D3B" w:rsidRDefault="007A629B">
      <w:pPr>
        <w:tabs>
          <w:tab w:val="left" w:pos="4536"/>
        </w:tabs>
        <w:spacing w:before="240"/>
      </w:pPr>
      <w:r>
        <w:t>Кандидат (иное лицо,</w:t>
      </w:r>
      <w:r>
        <w:br/>
        <w:t>представившее документы)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</w:t>
      </w:r>
      <w:r>
        <w:t xml:space="preserve"> приему и проверке</w:t>
      </w:r>
      <w:r>
        <w:br/>
        <w:t>избирательных документов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r>
        <w:t>М.П.</w:t>
      </w:r>
    </w:p>
    <w:p w:rsidR="00764D3B" w:rsidRDefault="007A629B">
      <w:pPr>
        <w:jc w:val="both"/>
        <w:rPr>
          <w:sz w:val="28"/>
        </w:rPr>
      </w:pPr>
      <w:r>
        <w:rPr>
          <w:sz w:val="20"/>
        </w:rPr>
        <w:t>* В случае предоставления иных документов строки добавить.</w:t>
      </w:r>
      <w:r>
        <w:rPr>
          <w:sz w:val="28"/>
        </w:rPr>
        <w:t>».</w:t>
      </w: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64D3B">
      <w:pPr>
        <w:jc w:val="both"/>
        <w:rPr>
          <w:sz w:val="20"/>
        </w:rPr>
      </w:pPr>
    </w:p>
    <w:p w:rsidR="00764D3B" w:rsidRDefault="007A629B">
      <w:pPr>
        <w:jc w:val="both"/>
        <w:rPr>
          <w:sz w:val="20"/>
        </w:rPr>
      </w:pPr>
      <w:r>
        <w:rPr>
          <w:sz w:val="20"/>
        </w:rPr>
        <w:t>* В случае предоставления иных документов строки добавить.</w:t>
      </w:r>
    </w:p>
    <w:p w:rsidR="00764D3B" w:rsidRDefault="00764D3B">
      <w:pPr>
        <w:sectPr w:rsidR="00764D3B">
          <w:headerReference w:type="default" r:id="rId24"/>
          <w:footerReference w:type="default" r:id="rId25"/>
          <w:pgSz w:w="11906" w:h="16838"/>
          <w:pgMar w:top="1134" w:right="850" w:bottom="1134" w:left="1701" w:header="708" w:footer="708" w:gutter="0"/>
          <w:pgNumType w:start="1"/>
          <w:cols w:space="720"/>
          <w:titlePg/>
        </w:sectPr>
      </w:pP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lastRenderedPageBreak/>
        <w:t>Приложение №7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избирательные комиссии, 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при проведении  выборов депутатов</w:t>
      </w:r>
    </w:p>
    <w:p w:rsidR="00764D3B" w:rsidRDefault="007A629B">
      <w:pPr>
        <w:ind w:left="4820"/>
        <w:jc w:val="center"/>
        <w:rPr>
          <w:sz w:val="16"/>
        </w:rPr>
      </w:pPr>
      <w:r>
        <w:rPr>
          <w:sz w:val="16"/>
        </w:rPr>
        <w:t>Городской Думы города Таганрога восьмого созыва (рекомендуемая фор</w:t>
      </w:r>
      <w:r>
        <w:rPr>
          <w:sz w:val="16"/>
        </w:rPr>
        <w:t>ма)</w:t>
      </w:r>
    </w:p>
    <w:p w:rsidR="00764D3B" w:rsidRDefault="00764D3B">
      <w:pPr>
        <w:spacing w:before="120"/>
        <w:jc w:val="center"/>
        <w:rPr>
          <w:b/>
        </w:rPr>
      </w:pPr>
    </w:p>
    <w:p w:rsidR="00764D3B" w:rsidRDefault="00764D3B">
      <w:pPr>
        <w:spacing w:before="120"/>
        <w:jc w:val="center"/>
        <w:rPr>
          <w:b/>
        </w:rPr>
      </w:pPr>
    </w:p>
    <w:p w:rsidR="00764D3B" w:rsidRDefault="007A629B">
      <w:pPr>
        <w:jc w:val="center"/>
        <w:rPr>
          <w:b/>
        </w:rPr>
      </w:pPr>
      <w:r>
        <w:rPr>
          <w:b/>
        </w:rPr>
        <w:t>ИЗВЕЩЕНИЕ</w:t>
      </w:r>
    </w:p>
    <w:p w:rsidR="00764D3B" w:rsidRDefault="007A629B">
      <w:pPr>
        <w:jc w:val="center"/>
        <w:rPr>
          <w:b/>
        </w:rPr>
      </w:pPr>
      <w:r>
        <w:rPr>
          <w:b/>
        </w:rPr>
        <w:t xml:space="preserve">о необходимом для регистрации кандидата в депутаты </w:t>
      </w:r>
    </w:p>
    <w:p w:rsidR="00764D3B" w:rsidRDefault="007A629B">
      <w:pPr>
        <w:tabs>
          <w:tab w:val="left" w:pos="9355"/>
        </w:tabs>
        <w:rPr>
          <w:b/>
        </w:rPr>
      </w:pPr>
      <w:r>
        <w:rPr>
          <w:b/>
        </w:rPr>
        <w:tab/>
      </w:r>
    </w:p>
    <w:p w:rsidR="00764D3B" w:rsidRDefault="007A629B">
      <w:pPr>
        <w:ind w:right="-1"/>
        <w:jc w:val="center"/>
        <w:rPr>
          <w:i/>
          <w:sz w:val="16"/>
        </w:rPr>
      </w:pPr>
      <w:r>
        <w:rPr>
          <w:i/>
          <w:sz w:val="16"/>
        </w:rPr>
        <w:t>(наименование представительного органа муниципального образования с указанием созыва)</w:t>
      </w:r>
    </w:p>
    <w:p w:rsidR="00764D3B" w:rsidRDefault="007A629B">
      <w:pPr>
        <w:jc w:val="center"/>
        <w:rPr>
          <w:b/>
        </w:rPr>
      </w:pPr>
      <w:r>
        <w:rPr>
          <w:b/>
        </w:rPr>
        <w:t xml:space="preserve">количестве подписей избирателей, а также о предельном количестве подписей избирателей, </w:t>
      </w:r>
      <w:r>
        <w:rPr>
          <w:b/>
        </w:rPr>
        <w:t>представляемых для регистрации кандидата, выдвинутого</w:t>
      </w:r>
    </w:p>
    <w:p w:rsidR="00764D3B" w:rsidRDefault="007A629B">
      <w:pPr>
        <w:tabs>
          <w:tab w:val="left" w:pos="8789"/>
        </w:tabs>
        <w:rPr>
          <w:b/>
        </w:rPr>
      </w:pPr>
      <w:r>
        <w:rPr>
          <w:b/>
        </w:rPr>
        <w:t xml:space="preserve">по </w:t>
      </w:r>
      <w:r>
        <w:rPr>
          <w:b/>
        </w:rPr>
        <w:tab/>
        <w:t xml:space="preserve">№ </w:t>
      </w:r>
      <w:r>
        <w:t>__</w:t>
      </w:r>
      <w:r>
        <w:rPr>
          <w:b/>
        </w:rPr>
        <w:t xml:space="preserve"> </w:t>
      </w:r>
    </w:p>
    <w:p w:rsidR="00764D3B" w:rsidRDefault="007A629B">
      <w:pPr>
        <w:ind w:left="284" w:right="708"/>
        <w:jc w:val="center"/>
        <w:rPr>
          <w:b/>
        </w:rPr>
      </w:pPr>
      <w:r>
        <w:rPr>
          <w:i/>
          <w:sz w:val="16"/>
        </w:rPr>
        <w:t>(наименование одномандатного/многомандатного избирательного округа)</w:t>
      </w:r>
    </w:p>
    <w:p w:rsidR="00764D3B" w:rsidRDefault="00764D3B">
      <w:pPr>
        <w:jc w:val="center"/>
        <w:rPr>
          <w:b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528"/>
      </w:tblGrid>
      <w:tr w:rsidR="00764D3B">
        <w:tc>
          <w:tcPr>
            <w:tcW w:w="9528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764D3B" w:rsidRDefault="00764D3B">
            <w:pPr>
              <w:rPr>
                <w:b/>
              </w:rPr>
            </w:pPr>
          </w:p>
        </w:tc>
      </w:tr>
      <w:tr w:rsidR="00764D3B">
        <w:tc>
          <w:tcPr>
            <w:tcW w:w="9528" w:type="dxa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764D3B" w:rsidRDefault="007A629B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(фамилия, имя, отчество кандидата)</w:t>
            </w:r>
          </w:p>
        </w:tc>
      </w:tr>
    </w:tbl>
    <w:p w:rsidR="00764D3B" w:rsidRDefault="00764D3B"/>
    <w:p w:rsidR="00764D3B" w:rsidRDefault="00764D3B">
      <w:pPr>
        <w:spacing w:before="120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55"/>
        <w:gridCol w:w="3607"/>
      </w:tblGrid>
      <w:tr w:rsidR="00764D3B">
        <w:trPr>
          <w:trHeight w:val="734"/>
        </w:trPr>
        <w:tc>
          <w:tcPr>
            <w:tcW w:w="5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4D3B" w:rsidRDefault="007A629B">
            <w:pPr>
              <w:ind w:left="283"/>
            </w:pPr>
            <w:r>
              <w:t>Количество подписей избирателей, необходимое</w:t>
            </w:r>
            <w:r>
              <w:br/>
              <w:t>для регистрации кандидата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4D3B" w:rsidRDefault="00764D3B">
            <w:pPr>
              <w:rPr>
                <w:sz w:val="20"/>
              </w:rPr>
            </w:pPr>
          </w:p>
        </w:tc>
      </w:tr>
      <w:tr w:rsidR="00764D3B">
        <w:trPr>
          <w:trHeight w:val="703"/>
        </w:trPr>
        <w:tc>
          <w:tcPr>
            <w:tcW w:w="5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64D3B" w:rsidRDefault="007A629B">
            <w:pPr>
              <w:spacing w:after="120"/>
              <w:ind w:left="283"/>
            </w:pPr>
            <w:r>
              <w:t>Предельное</w:t>
            </w:r>
            <w:r>
              <w:t xml:space="preserve"> количество подписей избирателей,</w:t>
            </w:r>
            <w:r>
              <w:br/>
              <w:t>представляемых для регистрации кандидата</w:t>
            </w:r>
          </w:p>
        </w:tc>
        <w:tc>
          <w:tcPr>
            <w:tcW w:w="3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4D3B" w:rsidRDefault="00764D3B">
            <w:pPr>
              <w:rPr>
                <w:sz w:val="20"/>
              </w:rPr>
            </w:pPr>
          </w:p>
        </w:tc>
      </w:tr>
    </w:tbl>
    <w:p w:rsidR="00764D3B" w:rsidRDefault="007A629B">
      <w:pPr>
        <w:spacing w:before="60"/>
        <w:ind w:firstLine="709"/>
        <w:jc w:val="both"/>
      </w:pPr>
      <w:r>
        <w:t>Основание: постановление Территориальной избирательной комиссии ___________ ______________________________ от «____» ____________ 20___ года № ____</w:t>
      </w:r>
    </w:p>
    <w:p w:rsidR="00764D3B" w:rsidRDefault="00764D3B">
      <w:pPr>
        <w:spacing w:before="60"/>
        <w:jc w:val="both"/>
      </w:pPr>
    </w:p>
    <w:p w:rsidR="00764D3B" w:rsidRDefault="007A629B">
      <w:pPr>
        <w:spacing w:before="60"/>
        <w:jc w:val="both"/>
      </w:pPr>
      <w:r>
        <w:t>Дата и время выдачи извещения:</w:t>
      </w:r>
      <w:r>
        <w:t xml:space="preserve"> «____» час. «____» мин. «____» ____________ 20___ года.</w:t>
      </w:r>
    </w:p>
    <w:p w:rsidR="00764D3B" w:rsidRDefault="007A629B">
      <w:pPr>
        <w:tabs>
          <w:tab w:val="left" w:pos="4536"/>
        </w:tabs>
        <w:spacing w:before="240"/>
      </w:pPr>
      <w:r>
        <w:t>Руководитель и (или) член</w:t>
      </w:r>
      <w:r>
        <w:br/>
        <w:t>рабочей группы по приему и проверке</w:t>
      </w:r>
      <w:r>
        <w:br/>
        <w:t>избирательных документов</w:t>
      </w:r>
      <w:r>
        <w:tab/>
      </w:r>
    </w:p>
    <w:p w:rsidR="00764D3B" w:rsidRDefault="007A629B">
      <w:pPr>
        <w:ind w:left="4536"/>
        <w:jc w:val="center"/>
        <w:rPr>
          <w:i/>
          <w:sz w:val="16"/>
        </w:rPr>
      </w:pPr>
      <w:r>
        <w:rPr>
          <w:i/>
          <w:sz w:val="16"/>
        </w:rPr>
        <w:t>(подпись, инициалы, фамилия)</w:t>
      </w:r>
    </w:p>
    <w:p w:rsidR="00764D3B" w:rsidRDefault="007A629B">
      <w:r>
        <w:t>М.П.</w:t>
      </w:r>
    </w:p>
    <w:p w:rsidR="00764D3B" w:rsidRDefault="00764D3B"/>
    <w:p w:rsidR="00764D3B" w:rsidRDefault="007A629B">
      <w:r>
        <w:t xml:space="preserve">Образец заполнения подписного листа </w:t>
      </w:r>
      <w:r>
        <w:br/>
        <w:t xml:space="preserve">и настоящее извещение получил: </w:t>
      </w:r>
    </w:p>
    <w:p w:rsidR="00764D3B" w:rsidRDefault="007A629B">
      <w:r>
        <w:t>кандида</w:t>
      </w:r>
      <w:r>
        <w:t>т (иное лицо)</w:t>
      </w:r>
      <w:r>
        <w:tab/>
      </w:r>
    </w:p>
    <w:p w:rsidR="00764D3B" w:rsidRDefault="007A629B">
      <w:pPr>
        <w:spacing w:line="360" w:lineRule="auto"/>
        <w:ind w:left="4536"/>
        <w:jc w:val="center"/>
        <w:rPr>
          <w:i/>
          <w:sz w:val="16"/>
        </w:rPr>
      </w:pPr>
      <w:r>
        <w:rPr>
          <w:i/>
          <w:vertAlign w:val="superscript"/>
        </w:rPr>
        <w:t xml:space="preserve">     (подпись, инициалы, фамилия)</w:t>
      </w:r>
    </w:p>
    <w:p w:rsidR="00764D3B" w:rsidRDefault="00764D3B">
      <w:pPr>
        <w:jc w:val="center"/>
      </w:pPr>
    </w:p>
    <w:p w:rsidR="00764D3B" w:rsidRDefault="00764D3B">
      <w:pPr>
        <w:rPr>
          <w:sz w:val="16"/>
        </w:rPr>
      </w:pPr>
    </w:p>
    <w:sectPr w:rsidR="00764D3B">
      <w:headerReference w:type="default" r:id="rId26"/>
      <w:footerReference w:type="default" r:id="rId27"/>
      <w:pgSz w:w="11906" w:h="16838"/>
      <w:pgMar w:top="1134" w:right="851" w:bottom="851" w:left="1701" w:header="709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67E" w:rsidRDefault="000B567E">
      <w:r>
        <w:separator/>
      </w:r>
    </w:p>
  </w:endnote>
  <w:endnote w:type="continuationSeparator" w:id="0">
    <w:p w:rsidR="000B567E" w:rsidRDefault="000B5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764D3B" w:rsidRDefault="00764D3B">
    <w:pPr>
      <w:pStyle w:val="af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9</w:t>
    </w:r>
    <w:r>
      <w:fldChar w:fldCharType="end"/>
    </w:r>
  </w:p>
  <w:p w:rsidR="00764D3B" w:rsidRDefault="00764D3B">
    <w:pPr>
      <w:pStyle w:val="af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:rsidR="00764D3B" w:rsidRDefault="00764D3B">
    <w:pPr>
      <w:pStyle w:val="a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764D3B" w:rsidRDefault="00764D3B">
    <w:pPr>
      <w:pStyle w:val="aff1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764D3B" w:rsidRDefault="00764D3B">
    <w:pPr>
      <w:pStyle w:val="aff1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764D3B" w:rsidRDefault="00764D3B">
    <w:pPr>
      <w:pStyle w:val="aff1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764D3B" w:rsidRDefault="00764D3B">
    <w:pPr>
      <w:pStyle w:val="aff1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:rsidR="00764D3B" w:rsidRDefault="00764D3B">
    <w:pPr>
      <w:pStyle w:val="aff1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A629B">
    <w:pPr>
      <w:pStyle w:val="aff1"/>
      <w:jc w:val="right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:rsidR="00764D3B" w:rsidRDefault="00764D3B">
    <w:pPr>
      <w:pStyle w:val="af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67E" w:rsidRDefault="000B567E">
      <w:r>
        <w:separator/>
      </w:r>
    </w:p>
  </w:footnote>
  <w:footnote w:type="continuationSeparator" w:id="0">
    <w:p w:rsidR="000B567E" w:rsidRDefault="000B567E">
      <w:r>
        <w:continuationSeparator/>
      </w:r>
    </w:p>
  </w:footnote>
  <w:footnote w:id="1">
    <w:p w:rsidR="00764D3B" w:rsidRDefault="007A629B">
      <w:pPr>
        <w:pStyle w:val="Footnote"/>
        <w:jc w:val="both"/>
      </w:pPr>
      <w:r>
        <w:rPr>
          <w:vertAlign w:val="superscript"/>
        </w:rPr>
        <w:footnoteRef/>
      </w:r>
      <w:r>
        <w:t xml:space="preserve"> Территориальные избирательные комиссии города Ростова-на-Дону, исполняющие полномочия по подготовке и проведению выборов в органы местного самоуправления города Ростова-на-Дону </w:t>
      </w:r>
      <w:r>
        <w:t>(постановление Избирательной комиссии Ростовской области от 28.04.2022 №213-1), соответствующей окружной избирательной комиссии (постановление Избирательной комиссии Ростовской области от 21.05.2020 №101-2)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D3B" w:rsidRDefault="00764D3B">
    <w:pPr>
      <w:pStyle w:val="af3"/>
      <w:tabs>
        <w:tab w:val="clear" w:pos="4677"/>
        <w:tab w:val="clear" w:pos="9355"/>
        <w:tab w:val="right" w:pos="4759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290B3E"/>
    <w:multiLevelType w:val="multilevel"/>
    <w:tmpl w:val="DFD6AFC2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0500897"/>
    <w:multiLevelType w:val="multilevel"/>
    <w:tmpl w:val="682CEEEA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D2F4593"/>
    <w:multiLevelType w:val="multilevel"/>
    <w:tmpl w:val="C01685F8"/>
    <w:lvl w:ilvl="0">
      <w:start w:val="1"/>
      <w:numFmt w:val="decimal"/>
      <w:lvlText w:val="%1."/>
      <w:lvlJc w:val="left"/>
      <w:pPr>
        <w:ind w:left="78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5C1226B"/>
    <w:multiLevelType w:val="multilevel"/>
    <w:tmpl w:val="5C3C03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8" w:hanging="360"/>
      </w:pPr>
    </w:lvl>
    <w:lvl w:ilvl="2">
      <w:start w:val="1"/>
      <w:numFmt w:val="decimal"/>
      <w:lvlText w:val="%1.%2.%3."/>
      <w:lvlJc w:val="left"/>
      <w:pPr>
        <w:ind w:left="1776" w:hanging="720"/>
      </w:pPr>
    </w:lvl>
    <w:lvl w:ilvl="3">
      <w:start w:val="1"/>
      <w:numFmt w:val="decimal"/>
      <w:lvlText w:val="%1.%2.%3.%4."/>
      <w:lvlJc w:val="left"/>
      <w:pPr>
        <w:ind w:left="2124" w:hanging="720"/>
      </w:pPr>
    </w:lvl>
    <w:lvl w:ilvl="4">
      <w:start w:val="1"/>
      <w:numFmt w:val="decimal"/>
      <w:lvlText w:val="%1.%2.%3.%4.%5."/>
      <w:lvlJc w:val="left"/>
      <w:pPr>
        <w:ind w:left="2832" w:hanging="1080"/>
      </w:pPr>
    </w:lvl>
    <w:lvl w:ilvl="5">
      <w:start w:val="1"/>
      <w:numFmt w:val="decimal"/>
      <w:lvlText w:val="%1.%2.%3.%4.%5.%6."/>
      <w:lvlJc w:val="left"/>
      <w:pPr>
        <w:ind w:left="3180" w:hanging="1080"/>
      </w:pPr>
    </w:lvl>
    <w:lvl w:ilvl="6">
      <w:start w:val="1"/>
      <w:numFmt w:val="decimal"/>
      <w:lvlText w:val="%1.%2.%3.%4.%5.%6.%7."/>
      <w:lvlJc w:val="left"/>
      <w:pPr>
        <w:ind w:left="3888" w:hanging="1440"/>
      </w:pPr>
    </w:lvl>
    <w:lvl w:ilvl="7">
      <w:start w:val="1"/>
      <w:numFmt w:val="decimal"/>
      <w:lvlText w:val="%1.%2.%3.%4.%5.%6.%7.%8."/>
      <w:lvlJc w:val="left"/>
      <w:pPr>
        <w:ind w:left="4236" w:hanging="1440"/>
      </w:pPr>
    </w:lvl>
    <w:lvl w:ilvl="8">
      <w:start w:val="1"/>
      <w:numFmt w:val="decimal"/>
      <w:lvlText w:val="%1.%2.%3.%4.%5.%6.%7.%8.%9."/>
      <w:lvlJc w:val="left"/>
      <w:pPr>
        <w:ind w:left="4944" w:hanging="1800"/>
      </w:pPr>
    </w:lvl>
  </w:abstractNum>
  <w:abstractNum w:abstractNumId="4">
    <w:nsid w:val="5A356B2D"/>
    <w:multiLevelType w:val="multilevel"/>
    <w:tmpl w:val="C9E28A66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AE8526F"/>
    <w:multiLevelType w:val="multilevel"/>
    <w:tmpl w:val="2F9CC418"/>
    <w:lvl w:ilvl="0">
      <w:start w:val="1"/>
      <w:numFmt w:val="decimal"/>
      <w:lvlText w:val="%1."/>
      <w:lvlJc w:val="left"/>
      <w:pPr>
        <w:tabs>
          <w:tab w:val="left" w:pos="0"/>
        </w:tabs>
        <w:ind w:left="432" w:hanging="432"/>
      </w:pPr>
      <w:rPr>
        <w:color w:val="FFFFFF" w:themeColor="background1"/>
      </w:rPr>
    </w:lvl>
    <w:lvl w:ilvl="1">
      <w:start w:val="1"/>
      <w:numFmt w:val="decimal"/>
      <w:lvlText w:val="%1.%2."/>
      <w:lvlJc w:val="left"/>
      <w:pPr>
        <w:ind w:left="0" w:firstLine="708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3204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498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6048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6756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7824" w:hanging="2160"/>
      </w:pPr>
    </w:lvl>
  </w:abstractNum>
  <w:abstractNum w:abstractNumId="6">
    <w:nsid w:val="7F9137DE"/>
    <w:multiLevelType w:val="multilevel"/>
    <w:tmpl w:val="DAE2B220"/>
    <w:lvl w:ilvl="0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D3B"/>
    <w:rsid w:val="000B567E"/>
    <w:rsid w:val="00764D3B"/>
    <w:rsid w:val="007A629B"/>
    <w:rsid w:val="00FC5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нак примечания1"/>
    <w:basedOn w:val="13"/>
    <w:link w:val="a3"/>
    <w:rPr>
      <w:sz w:val="16"/>
    </w:rPr>
  </w:style>
  <w:style w:type="character" w:styleId="a3">
    <w:name w:val="annotation reference"/>
    <w:basedOn w:val="a0"/>
    <w:link w:val="12"/>
    <w:rPr>
      <w:sz w:val="1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a4">
    <w:name w:val="Знак"/>
    <w:basedOn w:val="4"/>
    <w:link w:val="a5"/>
    <w:pPr>
      <w:spacing w:before="240" w:after="60" w:line="240" w:lineRule="auto"/>
      <w:ind w:firstLine="0"/>
      <w:jc w:val="center"/>
    </w:pPr>
    <w:rPr>
      <w:b/>
    </w:rPr>
  </w:style>
  <w:style w:type="character" w:customStyle="1" w:styleId="a5">
    <w:name w:val="Знак"/>
    <w:basedOn w:val="40"/>
    <w:link w:val="a4"/>
    <w:rPr>
      <w:rFonts w:ascii="Times New Roman" w:hAnsi="Times New Roman"/>
      <w:b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Знак сноски1"/>
    <w:link w:val="a6"/>
    <w:rPr>
      <w:vertAlign w:val="superscript"/>
    </w:rPr>
  </w:style>
  <w:style w:type="character" w:styleId="a6">
    <w:name w:val="footnote reference"/>
    <w:link w:val="14"/>
    <w:rPr>
      <w:vertAlign w:val="superscript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sz w:val="27"/>
      <w:u w:val="single"/>
    </w:rPr>
  </w:style>
  <w:style w:type="paragraph" w:customStyle="1" w:styleId="14-15">
    <w:name w:val="14-15"/>
    <w:basedOn w:val="a7"/>
    <w:link w:val="14-150"/>
    <w:pPr>
      <w:spacing w:after="0" w:line="360" w:lineRule="auto"/>
      <w:ind w:left="0" w:firstLine="709"/>
      <w:jc w:val="both"/>
    </w:pPr>
    <w:rPr>
      <w:sz w:val="28"/>
    </w:rPr>
  </w:style>
  <w:style w:type="character" w:customStyle="1" w:styleId="14-150">
    <w:name w:val="14-15"/>
    <w:basedOn w:val="a8"/>
    <w:link w:val="14-15"/>
    <w:rPr>
      <w:rFonts w:ascii="Times New Roman" w:hAnsi="Times New Roman"/>
      <w:sz w:val="28"/>
    </w:rPr>
  </w:style>
  <w:style w:type="paragraph" w:customStyle="1" w:styleId="15">
    <w:name w:val="Номер страницы1"/>
    <w:basedOn w:val="13"/>
    <w:link w:val="a9"/>
  </w:style>
  <w:style w:type="character" w:styleId="a9">
    <w:name w:val="page number"/>
    <w:basedOn w:val="a0"/>
    <w:link w:val="15"/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  <w:rPr>
      <w:sz w:val="28"/>
    </w:rPr>
  </w:style>
  <w:style w:type="character" w:customStyle="1" w:styleId="14-152">
    <w:name w:val="текст14-15"/>
    <w:basedOn w:val="1"/>
    <w:link w:val="14-151"/>
    <w:rPr>
      <w:rFonts w:ascii="Times New Roman" w:hAnsi="Times New Roman"/>
      <w:sz w:val="28"/>
    </w:rPr>
  </w:style>
  <w:style w:type="paragraph" w:customStyle="1" w:styleId="16">
    <w:name w:val="Знак концевой сноски1"/>
    <w:basedOn w:val="13"/>
    <w:link w:val="aa"/>
    <w:rPr>
      <w:vertAlign w:val="superscript"/>
    </w:rPr>
  </w:style>
  <w:style w:type="character" w:styleId="aa">
    <w:name w:val="endnote reference"/>
    <w:basedOn w:val="a0"/>
    <w:link w:val="16"/>
    <w:rPr>
      <w:vertAlign w:val="superscript"/>
    </w:rPr>
  </w:style>
  <w:style w:type="paragraph" w:customStyle="1" w:styleId="14-5">
    <w:name w:val="Текст14-5"/>
    <w:basedOn w:val="a"/>
    <w:link w:val="14-50"/>
    <w:pPr>
      <w:spacing w:line="360" w:lineRule="auto"/>
      <w:ind w:firstLine="709"/>
      <w:jc w:val="both"/>
    </w:pPr>
    <w:rPr>
      <w:sz w:val="28"/>
    </w:rPr>
  </w:style>
  <w:style w:type="character" w:customStyle="1" w:styleId="14-50">
    <w:name w:val="Текст14-5"/>
    <w:basedOn w:val="1"/>
    <w:link w:val="14-5"/>
    <w:rPr>
      <w:rFonts w:ascii="Times New Roman" w:hAnsi="Times New Roman"/>
      <w:color w:val="000000"/>
      <w:sz w:val="28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ab">
    <w:name w:val="Символ сноски"/>
    <w:link w:val="ac"/>
    <w:rPr>
      <w:vertAlign w:val="superscript"/>
    </w:rPr>
  </w:style>
  <w:style w:type="character" w:customStyle="1" w:styleId="ac">
    <w:name w:val="Символ сноски"/>
    <w:link w:val="ab"/>
    <w:rPr>
      <w:vertAlign w:val="superscript"/>
    </w:rPr>
  </w:style>
  <w:style w:type="paragraph" w:styleId="ad">
    <w:name w:val="No Spacing"/>
    <w:link w:val="a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e">
    <w:name w:val="Без интервала Знак"/>
    <w:link w:val="ad"/>
    <w:rPr>
      <w:rFonts w:ascii="Times New Roman" w:hAnsi="Times New Roman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  <w:sz w:val="16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1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1">
    <w:name w:val="Адресат"/>
    <w:basedOn w:val="a"/>
    <w:link w:val="af2"/>
    <w:pPr>
      <w:ind w:left="3969"/>
      <w:jc w:val="both"/>
    </w:pPr>
    <w:rPr>
      <w:sz w:val="16"/>
    </w:rPr>
  </w:style>
  <w:style w:type="character" w:customStyle="1" w:styleId="af2">
    <w:name w:val="Адресат"/>
    <w:basedOn w:val="1"/>
    <w:link w:val="af1"/>
    <w:rPr>
      <w:rFonts w:ascii="Times New Roman" w:hAnsi="Times New Roman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1"/>
    <w:link w:val="af3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6"/>
    </w:rPr>
  </w:style>
  <w:style w:type="paragraph" w:styleId="af5">
    <w:name w:val="annotation subject"/>
    <w:basedOn w:val="af6"/>
    <w:next w:val="af6"/>
    <w:link w:val="af7"/>
    <w:rPr>
      <w:b/>
    </w:rPr>
  </w:style>
  <w:style w:type="character" w:customStyle="1" w:styleId="af7">
    <w:name w:val="Тема примечания Знак"/>
    <w:basedOn w:val="af8"/>
    <w:link w:val="af5"/>
    <w:rPr>
      <w:rFonts w:ascii="Times New Roman" w:hAnsi="Times New Roman"/>
      <w:b/>
      <w:sz w:val="20"/>
    </w:rPr>
  </w:style>
  <w:style w:type="paragraph" w:customStyle="1" w:styleId="17">
    <w:name w:val="Замещающий текст1"/>
    <w:basedOn w:val="13"/>
    <w:link w:val="af9"/>
    <w:rPr>
      <w:color w:val="808080"/>
    </w:rPr>
  </w:style>
  <w:style w:type="character" w:styleId="af9">
    <w:name w:val="Placeholder Text"/>
    <w:basedOn w:val="a0"/>
    <w:link w:val="17"/>
    <w:rPr>
      <w:color w:val="808080"/>
    </w:rPr>
  </w:style>
  <w:style w:type="paragraph" w:customStyle="1" w:styleId="18">
    <w:name w:val="Гиперссылка1"/>
    <w:link w:val="afa"/>
    <w:rPr>
      <w:color w:val="000080"/>
      <w:u w:val="single"/>
    </w:rPr>
  </w:style>
  <w:style w:type="character" w:styleId="afa">
    <w:name w:val="Hyperlink"/>
    <w:link w:val="18"/>
    <w:rPr>
      <w:color w:val="000080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afb">
    <w:name w:val="Рабочий"/>
    <w:basedOn w:val="a"/>
    <w:link w:val="afc"/>
    <w:pPr>
      <w:spacing w:line="360" w:lineRule="auto"/>
      <w:ind w:firstLine="709"/>
      <w:jc w:val="both"/>
    </w:pPr>
  </w:style>
  <w:style w:type="character" w:customStyle="1" w:styleId="afc">
    <w:name w:val="Рабочий"/>
    <w:basedOn w:val="1"/>
    <w:link w:val="afb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b">
    <w:name w:val="Текст концевой сноски1"/>
    <w:basedOn w:val="a"/>
    <w:next w:val="Endnote"/>
    <w:link w:val="1c"/>
    <w:rPr>
      <w:sz w:val="20"/>
    </w:rPr>
  </w:style>
  <w:style w:type="character" w:customStyle="1" w:styleId="1c">
    <w:name w:val="Текст концевой сноски1"/>
    <w:basedOn w:val="1"/>
    <w:link w:val="1b"/>
    <w:rPr>
      <w:rFonts w:ascii="Times New Roman" w:hAnsi="Times New Roman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4"/>
    </w:rPr>
  </w:style>
  <w:style w:type="paragraph" w:customStyle="1" w:styleId="14-153">
    <w:name w:val="Текст 14-1.5"/>
    <w:basedOn w:val="a"/>
    <w:link w:val="14-154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14-154">
    <w:name w:val="Текст 14-1.5"/>
    <w:basedOn w:val="1"/>
    <w:link w:val="14-153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af6">
    <w:name w:val="annotation text"/>
    <w:basedOn w:val="a"/>
    <w:link w:val="af8"/>
    <w:rPr>
      <w:sz w:val="20"/>
    </w:rPr>
  </w:style>
  <w:style w:type="character" w:customStyle="1" w:styleId="af8">
    <w:name w:val="Текст примечания Знак"/>
    <w:basedOn w:val="1"/>
    <w:link w:val="af6"/>
    <w:rPr>
      <w:rFonts w:ascii="Times New Roman" w:hAnsi="Times New Roman"/>
      <w:sz w:val="20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4"/>
    </w:rPr>
  </w:style>
  <w:style w:type="paragraph" w:styleId="afd">
    <w:name w:val="Subtitle"/>
    <w:next w:val="a"/>
    <w:link w:val="a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e">
    <w:name w:val="Подзаголовок Знак"/>
    <w:link w:val="afd"/>
    <w:rPr>
      <w:rFonts w:ascii="XO Thames" w:hAnsi="XO Thames"/>
      <w:i/>
      <w:sz w:val="24"/>
    </w:rPr>
  </w:style>
  <w:style w:type="paragraph" w:styleId="aff">
    <w:name w:val="Title"/>
    <w:basedOn w:val="a"/>
    <w:link w:val="aff0"/>
    <w:uiPriority w:val="10"/>
    <w:qFormat/>
    <w:pPr>
      <w:jc w:val="center"/>
    </w:pPr>
    <w:rPr>
      <w:b/>
      <w:sz w:val="20"/>
    </w:rPr>
  </w:style>
  <w:style w:type="character" w:customStyle="1" w:styleId="aff0">
    <w:name w:val="Название Знак"/>
    <w:basedOn w:val="1"/>
    <w:link w:val="aff"/>
    <w:rPr>
      <w:rFonts w:ascii="Times New Roman" w:hAnsi="Times New Roman"/>
      <w:b/>
      <w:sz w:val="20"/>
    </w:rPr>
  </w:style>
  <w:style w:type="paragraph" w:styleId="aff1">
    <w:name w:val="footer"/>
    <w:basedOn w:val="a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1"/>
    <w:link w:val="aff1"/>
    <w:rPr>
      <w:rFonts w:ascii="Times New Roman" w:hAnsi="Times New Roman"/>
      <w:sz w:val="2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pacing w:val="20"/>
      <w:sz w:val="28"/>
    </w:rPr>
  </w:style>
  <w:style w:type="paragraph" w:styleId="aff3">
    <w:name w:val="List Paragraph"/>
    <w:basedOn w:val="a"/>
    <w:link w:val="aff4"/>
    <w:pPr>
      <w:ind w:left="720"/>
      <w:contextualSpacing/>
      <w:jc w:val="center"/>
    </w:pPr>
    <w:rPr>
      <w:sz w:val="28"/>
    </w:rPr>
  </w:style>
  <w:style w:type="character" w:customStyle="1" w:styleId="aff4">
    <w:name w:val="Абзац списка Знак"/>
    <w:basedOn w:val="1"/>
    <w:link w:val="aff3"/>
    <w:rPr>
      <w:rFonts w:ascii="Times New Roman" w:hAnsi="Times New Roman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sz w:val="22"/>
    </w:rPr>
  </w:style>
  <w:style w:type="paragraph" w:styleId="aff5">
    <w:name w:val="Body Text"/>
    <w:basedOn w:val="a"/>
    <w:link w:val="aff6"/>
    <w:pPr>
      <w:spacing w:line="360" w:lineRule="auto"/>
      <w:jc w:val="both"/>
    </w:pPr>
    <w:rPr>
      <w:sz w:val="28"/>
    </w:rPr>
  </w:style>
  <w:style w:type="character" w:customStyle="1" w:styleId="aff6">
    <w:name w:val="Основной текст Знак"/>
    <w:basedOn w:val="1"/>
    <w:link w:val="aff5"/>
    <w:rPr>
      <w:rFonts w:ascii="Times New Roman" w:hAnsi="Times New Roman"/>
      <w:sz w:val="28"/>
    </w:rPr>
  </w:style>
  <w:style w:type="paragraph" w:styleId="aff7">
    <w:name w:val="Balloon Text"/>
    <w:basedOn w:val="a"/>
    <w:link w:val="aff8"/>
    <w:rPr>
      <w:rFonts w:ascii="Tahoma" w:hAnsi="Tahoma"/>
      <w:sz w:val="16"/>
    </w:rPr>
  </w:style>
  <w:style w:type="character" w:customStyle="1" w:styleId="aff8">
    <w:name w:val="Текст выноски Знак"/>
    <w:basedOn w:val="1"/>
    <w:link w:val="aff7"/>
    <w:rPr>
      <w:rFonts w:ascii="Tahoma" w:hAnsi="Tahoma"/>
      <w:sz w:val="16"/>
    </w:rPr>
  </w:style>
  <w:style w:type="table" w:styleId="aff9">
    <w:name w:val="Table Grid"/>
    <w:basedOn w:val="a1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ind w:firstLine="627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rFonts w:ascii="Times New Roman" w:hAnsi="Times New Roman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Знак примечания1"/>
    <w:basedOn w:val="13"/>
    <w:link w:val="a3"/>
    <w:rPr>
      <w:sz w:val="16"/>
    </w:rPr>
  </w:style>
  <w:style w:type="character" w:styleId="a3">
    <w:name w:val="annotation reference"/>
    <w:basedOn w:val="a0"/>
    <w:link w:val="12"/>
    <w:rPr>
      <w:sz w:val="16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a4">
    <w:name w:val="Знак"/>
    <w:basedOn w:val="4"/>
    <w:link w:val="a5"/>
    <w:pPr>
      <w:spacing w:before="240" w:after="60" w:line="240" w:lineRule="auto"/>
      <w:ind w:firstLine="0"/>
      <w:jc w:val="center"/>
    </w:pPr>
    <w:rPr>
      <w:b/>
    </w:rPr>
  </w:style>
  <w:style w:type="character" w:customStyle="1" w:styleId="a5">
    <w:name w:val="Знак"/>
    <w:basedOn w:val="40"/>
    <w:link w:val="a4"/>
    <w:rPr>
      <w:rFonts w:ascii="Times New Roman" w:hAnsi="Times New Roman"/>
      <w:b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Знак сноски1"/>
    <w:link w:val="a6"/>
    <w:rPr>
      <w:vertAlign w:val="superscript"/>
    </w:rPr>
  </w:style>
  <w:style w:type="character" w:styleId="a6">
    <w:name w:val="footnote reference"/>
    <w:link w:val="14"/>
    <w:rPr>
      <w:vertAlign w:val="superscript"/>
    </w:rPr>
  </w:style>
  <w:style w:type="paragraph" w:customStyle="1" w:styleId="Endnote">
    <w:name w:val="Endnote"/>
    <w:basedOn w:val="a"/>
    <w:link w:val="Endnote0"/>
    <w:rPr>
      <w:sz w:val="20"/>
    </w:rPr>
  </w:style>
  <w:style w:type="character" w:customStyle="1" w:styleId="Endnote0">
    <w:name w:val="Endnote"/>
    <w:basedOn w:val="1"/>
    <w:link w:val="Endnote"/>
    <w:rPr>
      <w:rFonts w:ascii="Times New Roman" w:hAnsi="Times New Roman"/>
      <w:sz w:val="20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sz w:val="27"/>
      <w:u w:val="single"/>
    </w:rPr>
  </w:style>
  <w:style w:type="paragraph" w:customStyle="1" w:styleId="14-15">
    <w:name w:val="14-15"/>
    <w:basedOn w:val="a7"/>
    <w:link w:val="14-150"/>
    <w:pPr>
      <w:spacing w:after="0" w:line="360" w:lineRule="auto"/>
      <w:ind w:left="0" w:firstLine="709"/>
      <w:jc w:val="both"/>
    </w:pPr>
    <w:rPr>
      <w:sz w:val="28"/>
    </w:rPr>
  </w:style>
  <w:style w:type="character" w:customStyle="1" w:styleId="14-150">
    <w:name w:val="14-15"/>
    <w:basedOn w:val="a8"/>
    <w:link w:val="14-15"/>
    <w:rPr>
      <w:rFonts w:ascii="Times New Roman" w:hAnsi="Times New Roman"/>
      <w:sz w:val="28"/>
    </w:rPr>
  </w:style>
  <w:style w:type="paragraph" w:customStyle="1" w:styleId="15">
    <w:name w:val="Номер страницы1"/>
    <w:basedOn w:val="13"/>
    <w:link w:val="a9"/>
  </w:style>
  <w:style w:type="character" w:styleId="a9">
    <w:name w:val="page number"/>
    <w:basedOn w:val="a0"/>
    <w:link w:val="15"/>
  </w:style>
  <w:style w:type="paragraph" w:customStyle="1" w:styleId="14-151">
    <w:name w:val="текст14-15"/>
    <w:basedOn w:val="a"/>
    <w:link w:val="14-152"/>
    <w:pPr>
      <w:widowControl w:val="0"/>
      <w:spacing w:line="360" w:lineRule="auto"/>
      <w:ind w:firstLine="720"/>
      <w:jc w:val="both"/>
    </w:pPr>
    <w:rPr>
      <w:sz w:val="28"/>
    </w:rPr>
  </w:style>
  <w:style w:type="character" w:customStyle="1" w:styleId="14-152">
    <w:name w:val="текст14-15"/>
    <w:basedOn w:val="1"/>
    <w:link w:val="14-151"/>
    <w:rPr>
      <w:rFonts w:ascii="Times New Roman" w:hAnsi="Times New Roman"/>
      <w:sz w:val="28"/>
    </w:rPr>
  </w:style>
  <w:style w:type="paragraph" w:customStyle="1" w:styleId="16">
    <w:name w:val="Знак концевой сноски1"/>
    <w:basedOn w:val="13"/>
    <w:link w:val="aa"/>
    <w:rPr>
      <w:vertAlign w:val="superscript"/>
    </w:rPr>
  </w:style>
  <w:style w:type="character" w:styleId="aa">
    <w:name w:val="endnote reference"/>
    <w:basedOn w:val="a0"/>
    <w:link w:val="16"/>
    <w:rPr>
      <w:vertAlign w:val="superscript"/>
    </w:rPr>
  </w:style>
  <w:style w:type="paragraph" w:customStyle="1" w:styleId="14-5">
    <w:name w:val="Текст14-5"/>
    <w:basedOn w:val="a"/>
    <w:link w:val="14-50"/>
    <w:pPr>
      <w:spacing w:line="360" w:lineRule="auto"/>
      <w:ind w:firstLine="709"/>
      <w:jc w:val="both"/>
    </w:pPr>
    <w:rPr>
      <w:sz w:val="28"/>
    </w:rPr>
  </w:style>
  <w:style w:type="character" w:customStyle="1" w:styleId="14-50">
    <w:name w:val="Текст14-5"/>
    <w:basedOn w:val="1"/>
    <w:link w:val="14-5"/>
    <w:rPr>
      <w:rFonts w:ascii="Times New Roman" w:hAnsi="Times New Roman"/>
      <w:color w:val="000000"/>
      <w:sz w:val="28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ab">
    <w:name w:val="Символ сноски"/>
    <w:link w:val="ac"/>
    <w:rPr>
      <w:vertAlign w:val="superscript"/>
    </w:rPr>
  </w:style>
  <w:style w:type="character" w:customStyle="1" w:styleId="ac">
    <w:name w:val="Символ сноски"/>
    <w:link w:val="ab"/>
    <w:rPr>
      <w:vertAlign w:val="superscript"/>
    </w:rPr>
  </w:style>
  <w:style w:type="paragraph" w:styleId="ad">
    <w:name w:val="No Spacing"/>
    <w:link w:val="ae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e">
    <w:name w:val="Без интервала Знак"/>
    <w:link w:val="ad"/>
    <w:rPr>
      <w:rFonts w:ascii="Times New Roman" w:hAnsi="Times New Roman"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af">
    <w:name w:val="Document Map"/>
    <w:basedOn w:val="a"/>
    <w:link w:val="af0"/>
    <w:rPr>
      <w:rFonts w:ascii="Tahoma" w:hAnsi="Tahoma"/>
      <w:sz w:val="16"/>
    </w:rPr>
  </w:style>
  <w:style w:type="character" w:customStyle="1" w:styleId="af0">
    <w:name w:val="Схема документа Знак"/>
    <w:basedOn w:val="1"/>
    <w:link w:val="af"/>
    <w:rPr>
      <w:rFonts w:ascii="Tahoma" w:hAnsi="Tahoma"/>
      <w:sz w:val="1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af1">
    <w:name w:val="Адресат"/>
    <w:basedOn w:val="a"/>
    <w:link w:val="af2"/>
    <w:pPr>
      <w:ind w:left="3969"/>
      <w:jc w:val="both"/>
    </w:pPr>
    <w:rPr>
      <w:sz w:val="16"/>
    </w:rPr>
  </w:style>
  <w:style w:type="character" w:customStyle="1" w:styleId="af2">
    <w:name w:val="Адресат"/>
    <w:basedOn w:val="1"/>
    <w:link w:val="af1"/>
    <w:rPr>
      <w:rFonts w:ascii="Times New Roman" w:hAnsi="Times New Roman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f3">
    <w:name w:val="header"/>
    <w:basedOn w:val="a"/>
    <w:link w:val="af4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1"/>
    <w:link w:val="af3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36"/>
    </w:rPr>
  </w:style>
  <w:style w:type="paragraph" w:styleId="af5">
    <w:name w:val="annotation subject"/>
    <w:basedOn w:val="af6"/>
    <w:next w:val="af6"/>
    <w:link w:val="af7"/>
    <w:rPr>
      <w:b/>
    </w:rPr>
  </w:style>
  <w:style w:type="character" w:customStyle="1" w:styleId="af7">
    <w:name w:val="Тема примечания Знак"/>
    <w:basedOn w:val="af8"/>
    <w:link w:val="af5"/>
    <w:rPr>
      <w:rFonts w:ascii="Times New Roman" w:hAnsi="Times New Roman"/>
      <w:b/>
      <w:sz w:val="20"/>
    </w:rPr>
  </w:style>
  <w:style w:type="paragraph" w:customStyle="1" w:styleId="17">
    <w:name w:val="Замещающий текст1"/>
    <w:basedOn w:val="13"/>
    <w:link w:val="af9"/>
    <w:rPr>
      <w:color w:val="808080"/>
    </w:rPr>
  </w:style>
  <w:style w:type="character" w:styleId="af9">
    <w:name w:val="Placeholder Text"/>
    <w:basedOn w:val="a0"/>
    <w:link w:val="17"/>
    <w:rPr>
      <w:color w:val="808080"/>
    </w:rPr>
  </w:style>
  <w:style w:type="paragraph" w:customStyle="1" w:styleId="18">
    <w:name w:val="Гиперссылка1"/>
    <w:link w:val="afa"/>
    <w:rPr>
      <w:color w:val="000080"/>
      <w:u w:val="single"/>
    </w:rPr>
  </w:style>
  <w:style w:type="character" w:styleId="afa">
    <w:name w:val="Hyperlink"/>
    <w:link w:val="18"/>
    <w:rPr>
      <w:color w:val="000080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afb">
    <w:name w:val="Рабочий"/>
    <w:basedOn w:val="a"/>
    <w:link w:val="afc"/>
    <w:pPr>
      <w:spacing w:line="360" w:lineRule="auto"/>
      <w:ind w:firstLine="709"/>
      <w:jc w:val="both"/>
    </w:pPr>
  </w:style>
  <w:style w:type="character" w:customStyle="1" w:styleId="afc">
    <w:name w:val="Рабочий"/>
    <w:basedOn w:val="1"/>
    <w:link w:val="afb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b">
    <w:name w:val="Текст концевой сноски1"/>
    <w:basedOn w:val="a"/>
    <w:next w:val="Endnote"/>
    <w:link w:val="1c"/>
    <w:rPr>
      <w:sz w:val="20"/>
    </w:rPr>
  </w:style>
  <w:style w:type="character" w:customStyle="1" w:styleId="1c">
    <w:name w:val="Текст концевой сноски1"/>
    <w:basedOn w:val="1"/>
    <w:link w:val="1b"/>
    <w:rPr>
      <w:rFonts w:ascii="Times New Roman" w:hAnsi="Times New Roman"/>
      <w:sz w:val="20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4"/>
    </w:rPr>
  </w:style>
  <w:style w:type="paragraph" w:customStyle="1" w:styleId="14-153">
    <w:name w:val="Текст 14-1.5"/>
    <w:basedOn w:val="a"/>
    <w:link w:val="14-154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14-154">
    <w:name w:val="Текст 14-1.5"/>
    <w:basedOn w:val="1"/>
    <w:link w:val="14-153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af6">
    <w:name w:val="annotation text"/>
    <w:basedOn w:val="a"/>
    <w:link w:val="af8"/>
    <w:rPr>
      <w:sz w:val="20"/>
    </w:rPr>
  </w:style>
  <w:style w:type="character" w:customStyle="1" w:styleId="af8">
    <w:name w:val="Текст примечания Знак"/>
    <w:basedOn w:val="1"/>
    <w:link w:val="af6"/>
    <w:rPr>
      <w:rFonts w:ascii="Times New Roman" w:hAnsi="Times New Roman"/>
      <w:sz w:val="20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Pr>
      <w:rFonts w:ascii="Times New Roman" w:hAnsi="Times New Roman"/>
      <w:b/>
      <w:sz w:val="24"/>
    </w:rPr>
  </w:style>
  <w:style w:type="paragraph" w:styleId="afd">
    <w:name w:val="Subtitle"/>
    <w:next w:val="a"/>
    <w:link w:val="af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e">
    <w:name w:val="Подзаголовок Знак"/>
    <w:link w:val="afd"/>
    <w:rPr>
      <w:rFonts w:ascii="XO Thames" w:hAnsi="XO Thames"/>
      <w:i/>
      <w:sz w:val="24"/>
    </w:rPr>
  </w:style>
  <w:style w:type="paragraph" w:styleId="aff">
    <w:name w:val="Title"/>
    <w:basedOn w:val="a"/>
    <w:link w:val="aff0"/>
    <w:uiPriority w:val="10"/>
    <w:qFormat/>
    <w:pPr>
      <w:jc w:val="center"/>
    </w:pPr>
    <w:rPr>
      <w:b/>
      <w:sz w:val="20"/>
    </w:rPr>
  </w:style>
  <w:style w:type="character" w:customStyle="1" w:styleId="aff0">
    <w:name w:val="Название Знак"/>
    <w:basedOn w:val="1"/>
    <w:link w:val="aff"/>
    <w:rPr>
      <w:rFonts w:ascii="Times New Roman" w:hAnsi="Times New Roman"/>
      <w:b/>
      <w:sz w:val="20"/>
    </w:rPr>
  </w:style>
  <w:style w:type="paragraph" w:styleId="aff1">
    <w:name w:val="footer"/>
    <w:basedOn w:val="a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1"/>
    <w:link w:val="aff1"/>
    <w:rPr>
      <w:rFonts w:ascii="Times New Roman" w:hAnsi="Times New Roman"/>
      <w:sz w:val="24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sz w:val="28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pacing w:val="20"/>
      <w:sz w:val="28"/>
    </w:rPr>
  </w:style>
  <w:style w:type="paragraph" w:styleId="aff3">
    <w:name w:val="List Paragraph"/>
    <w:basedOn w:val="a"/>
    <w:link w:val="aff4"/>
    <w:pPr>
      <w:ind w:left="720"/>
      <w:contextualSpacing/>
      <w:jc w:val="center"/>
    </w:pPr>
    <w:rPr>
      <w:sz w:val="28"/>
    </w:rPr>
  </w:style>
  <w:style w:type="character" w:customStyle="1" w:styleId="aff4">
    <w:name w:val="Абзац списка Знак"/>
    <w:basedOn w:val="1"/>
    <w:link w:val="aff3"/>
    <w:rPr>
      <w:rFonts w:ascii="Times New Roman" w:hAnsi="Times New Roman"/>
      <w:sz w:val="28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sz w:val="22"/>
    </w:rPr>
  </w:style>
  <w:style w:type="paragraph" w:styleId="aff5">
    <w:name w:val="Body Text"/>
    <w:basedOn w:val="a"/>
    <w:link w:val="aff6"/>
    <w:pPr>
      <w:spacing w:line="360" w:lineRule="auto"/>
      <w:jc w:val="both"/>
    </w:pPr>
    <w:rPr>
      <w:sz w:val="28"/>
    </w:rPr>
  </w:style>
  <w:style w:type="character" w:customStyle="1" w:styleId="aff6">
    <w:name w:val="Основной текст Знак"/>
    <w:basedOn w:val="1"/>
    <w:link w:val="aff5"/>
    <w:rPr>
      <w:rFonts w:ascii="Times New Roman" w:hAnsi="Times New Roman"/>
      <w:sz w:val="28"/>
    </w:rPr>
  </w:style>
  <w:style w:type="paragraph" w:styleId="aff7">
    <w:name w:val="Balloon Text"/>
    <w:basedOn w:val="a"/>
    <w:link w:val="aff8"/>
    <w:rPr>
      <w:rFonts w:ascii="Tahoma" w:hAnsi="Tahoma"/>
      <w:sz w:val="16"/>
    </w:rPr>
  </w:style>
  <w:style w:type="character" w:customStyle="1" w:styleId="aff8">
    <w:name w:val="Текст выноски Знак"/>
    <w:basedOn w:val="1"/>
    <w:link w:val="aff7"/>
    <w:rPr>
      <w:rFonts w:ascii="Tahoma" w:hAnsi="Tahoma"/>
      <w:sz w:val="16"/>
    </w:rPr>
  </w:style>
  <w:style w:type="table" w:styleId="aff9">
    <w:name w:val="Table Grid"/>
    <w:basedOn w:val="a1"/>
    <w:pPr>
      <w:spacing w:after="0" w:line="240" w:lineRule="auto"/>
    </w:pPr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" Type="http://schemas.microsoft.com/office/2007/relationships/stylesWithEffects" Target="stylesWithEffect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D85B2D8B50FC5B932A654FB5FFDD90DD5C9266AC272F125D10FB5F1B91D9CB72AC54621E5C48B874s8Q" TargetMode="External"/><Relationship Id="rId24" Type="http://schemas.openxmlformats.org/officeDocument/2006/relationships/header" Target="header8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6768</Words>
  <Characters>38584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2024-07-02T13:15:00Z</dcterms:created>
  <dcterms:modified xsi:type="dcterms:W3CDTF">2024-07-02T13:15:00Z</dcterms:modified>
</cp:coreProperties>
</file>