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18C" w:rsidRPr="00045811" w:rsidRDefault="0042718C" w:rsidP="0042718C">
      <w:pPr>
        <w:pStyle w:val="a3"/>
        <w:jc w:val="center"/>
        <w:rPr>
          <w:rFonts w:ascii="Times New Roman" w:hAnsi="Times New Roman"/>
          <w:sz w:val="28"/>
          <w:szCs w:val="28"/>
        </w:rPr>
      </w:pPr>
      <w:bookmarkStart w:id="0" w:name="_GoBack"/>
      <w:bookmarkEnd w:id="0"/>
      <w:r>
        <w:rPr>
          <w:rFonts w:ascii="Times New Roman" w:hAnsi="Times New Roman"/>
          <w:noProof/>
          <w:sz w:val="28"/>
          <w:szCs w:val="28"/>
          <w:lang w:eastAsia="ru-RU"/>
        </w:rPr>
        <w:drawing>
          <wp:inline distT="0" distB="0" distL="0" distR="0" wp14:anchorId="176F430E" wp14:editId="226C4069">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42718C" w:rsidRPr="00045811" w:rsidRDefault="0042718C" w:rsidP="0042718C">
      <w:pPr>
        <w:pStyle w:val="a3"/>
        <w:jc w:val="center"/>
        <w:rPr>
          <w:rFonts w:ascii="Times New Roman" w:hAnsi="Times New Roman"/>
          <w:b/>
          <w:bCs/>
          <w:sz w:val="28"/>
          <w:szCs w:val="28"/>
        </w:rPr>
      </w:pPr>
      <w:r w:rsidRPr="00045811">
        <w:rPr>
          <w:rFonts w:ascii="Times New Roman" w:hAnsi="Times New Roman"/>
          <w:b/>
          <w:bCs/>
          <w:sz w:val="28"/>
          <w:szCs w:val="28"/>
        </w:rPr>
        <w:t>ТЕРРИТОРИАЛЬНАЯ ИЗБИРАТЕЛЬНАЯ КОМИССИЯ</w:t>
      </w:r>
    </w:p>
    <w:p w:rsidR="0042718C" w:rsidRPr="00045811" w:rsidRDefault="0042718C" w:rsidP="0042718C">
      <w:pPr>
        <w:pStyle w:val="a3"/>
        <w:jc w:val="center"/>
        <w:rPr>
          <w:rFonts w:ascii="Times New Roman" w:hAnsi="Times New Roman"/>
          <w:b/>
          <w:bCs/>
          <w:sz w:val="28"/>
          <w:szCs w:val="28"/>
        </w:rPr>
      </w:pPr>
      <w:r w:rsidRPr="00045811">
        <w:rPr>
          <w:rFonts w:ascii="Times New Roman" w:hAnsi="Times New Roman"/>
          <w:b/>
          <w:bCs/>
          <w:sz w:val="28"/>
          <w:szCs w:val="28"/>
        </w:rPr>
        <w:t>Г. ТАГАНРОГА</w:t>
      </w:r>
    </w:p>
    <w:p w:rsidR="0042718C" w:rsidRPr="00045811" w:rsidRDefault="0042718C" w:rsidP="0042718C">
      <w:pPr>
        <w:pStyle w:val="a3"/>
        <w:jc w:val="center"/>
        <w:rPr>
          <w:rFonts w:ascii="Times New Roman" w:hAnsi="Times New Roman"/>
          <w:b/>
          <w:bCs/>
          <w:sz w:val="28"/>
          <w:szCs w:val="28"/>
        </w:rPr>
      </w:pPr>
    </w:p>
    <w:p w:rsidR="0042718C" w:rsidRPr="00917BD2" w:rsidRDefault="0042718C" w:rsidP="0042718C">
      <w:pPr>
        <w:jc w:val="center"/>
        <w:rPr>
          <w:rFonts w:ascii="Times New Roman" w:hAnsi="Times New Roman"/>
          <w:b/>
          <w:sz w:val="28"/>
          <w:szCs w:val="28"/>
        </w:rPr>
      </w:pPr>
      <w:r w:rsidRPr="00917BD2">
        <w:rPr>
          <w:rFonts w:ascii="Times New Roman" w:hAnsi="Times New Roman"/>
          <w:b/>
          <w:sz w:val="28"/>
          <w:szCs w:val="28"/>
        </w:rPr>
        <w:t>ПОСТАНОВЛЕНИЕ</w:t>
      </w:r>
    </w:p>
    <w:p w:rsidR="0042718C" w:rsidRPr="000768AE" w:rsidRDefault="008445DC" w:rsidP="0042718C">
      <w:pPr>
        <w:ind w:left="567" w:right="566" w:firstLine="0"/>
        <w:jc w:val="center"/>
        <w:rPr>
          <w:rFonts w:ascii="Times New Roman" w:hAnsi="Times New Roman"/>
          <w:sz w:val="28"/>
          <w:szCs w:val="28"/>
        </w:rPr>
      </w:pPr>
      <w:r>
        <w:rPr>
          <w:rFonts w:ascii="Times New Roman" w:hAnsi="Times New Roman"/>
          <w:sz w:val="28"/>
          <w:szCs w:val="28"/>
        </w:rPr>
        <w:t>13</w:t>
      </w:r>
      <w:r w:rsidR="000768AE" w:rsidRPr="000768AE">
        <w:rPr>
          <w:rFonts w:ascii="Times New Roman" w:hAnsi="Times New Roman"/>
          <w:sz w:val="28"/>
          <w:szCs w:val="28"/>
        </w:rPr>
        <w:t xml:space="preserve"> </w:t>
      </w:r>
      <w:r w:rsidR="00EC78AF">
        <w:rPr>
          <w:rFonts w:ascii="Times New Roman" w:hAnsi="Times New Roman"/>
          <w:sz w:val="28"/>
          <w:szCs w:val="28"/>
        </w:rPr>
        <w:t xml:space="preserve">мая </w:t>
      </w:r>
      <w:r w:rsidR="0042718C" w:rsidRPr="000768AE">
        <w:rPr>
          <w:rFonts w:ascii="Times New Roman" w:hAnsi="Times New Roman"/>
          <w:sz w:val="28"/>
          <w:szCs w:val="28"/>
        </w:rPr>
        <w:t>201</w:t>
      </w:r>
      <w:r w:rsidR="00EC78AF">
        <w:rPr>
          <w:rFonts w:ascii="Times New Roman" w:hAnsi="Times New Roman"/>
          <w:sz w:val="28"/>
          <w:szCs w:val="28"/>
        </w:rPr>
        <w:t>4</w:t>
      </w:r>
      <w:r w:rsidR="0042718C" w:rsidRPr="000768AE">
        <w:rPr>
          <w:rFonts w:ascii="Times New Roman" w:hAnsi="Times New Roman"/>
          <w:sz w:val="28"/>
          <w:szCs w:val="28"/>
        </w:rPr>
        <w:t xml:space="preserve"> г.     </w:t>
      </w:r>
      <w:r w:rsidR="0042718C" w:rsidRPr="000768AE">
        <w:rPr>
          <w:rFonts w:ascii="Times New Roman" w:hAnsi="Times New Roman"/>
          <w:i/>
          <w:sz w:val="28"/>
          <w:szCs w:val="28"/>
        </w:rPr>
        <w:tab/>
      </w:r>
      <w:r w:rsidR="0042718C" w:rsidRPr="000768AE">
        <w:rPr>
          <w:rFonts w:ascii="Times New Roman" w:hAnsi="Times New Roman"/>
          <w:i/>
          <w:sz w:val="28"/>
          <w:szCs w:val="28"/>
        </w:rPr>
        <w:tab/>
      </w:r>
      <w:r w:rsidR="0042718C" w:rsidRPr="000768AE">
        <w:rPr>
          <w:rFonts w:ascii="Times New Roman" w:hAnsi="Times New Roman"/>
          <w:i/>
          <w:sz w:val="28"/>
          <w:szCs w:val="28"/>
        </w:rPr>
        <w:tab/>
      </w:r>
      <w:r w:rsidR="0042718C" w:rsidRPr="000768AE">
        <w:rPr>
          <w:rFonts w:ascii="Times New Roman" w:hAnsi="Times New Roman"/>
          <w:i/>
          <w:sz w:val="28"/>
          <w:szCs w:val="28"/>
        </w:rPr>
        <w:tab/>
      </w:r>
      <w:r w:rsidR="0042718C" w:rsidRPr="000768AE">
        <w:rPr>
          <w:rFonts w:ascii="Times New Roman" w:hAnsi="Times New Roman"/>
          <w:i/>
          <w:sz w:val="28"/>
          <w:szCs w:val="28"/>
        </w:rPr>
        <w:tab/>
        <w:t xml:space="preserve">               </w:t>
      </w:r>
      <w:r w:rsidR="0042718C" w:rsidRPr="000768AE">
        <w:rPr>
          <w:rFonts w:ascii="Times New Roman" w:hAnsi="Times New Roman"/>
          <w:i/>
          <w:sz w:val="28"/>
          <w:szCs w:val="28"/>
        </w:rPr>
        <w:tab/>
      </w:r>
      <w:r w:rsidR="000768AE" w:rsidRPr="000768AE">
        <w:rPr>
          <w:rFonts w:ascii="Times New Roman" w:hAnsi="Times New Roman"/>
          <w:sz w:val="28"/>
          <w:szCs w:val="28"/>
        </w:rPr>
        <w:t xml:space="preserve">№ </w:t>
      </w:r>
      <w:r>
        <w:rPr>
          <w:rFonts w:ascii="Times New Roman" w:hAnsi="Times New Roman"/>
          <w:sz w:val="28"/>
          <w:szCs w:val="28"/>
        </w:rPr>
        <w:t>110-1</w:t>
      </w:r>
    </w:p>
    <w:p w:rsidR="0042718C" w:rsidRPr="00DF020B" w:rsidRDefault="005A5920" w:rsidP="0042718C">
      <w:pPr>
        <w:ind w:left="567" w:right="566" w:firstLine="0"/>
        <w:jc w:val="center"/>
        <w:rPr>
          <w:rFonts w:ascii="Times New Roman" w:hAnsi="Times New Roman"/>
          <w:i/>
          <w:sz w:val="24"/>
          <w:szCs w:val="24"/>
        </w:rPr>
      </w:pPr>
      <w:r>
        <w:rPr>
          <w:rFonts w:ascii="Times New Roman" w:hAnsi="Times New Roman"/>
          <w:sz w:val="24"/>
          <w:szCs w:val="24"/>
        </w:rPr>
        <w:t>г. Таганрог</w:t>
      </w:r>
    </w:p>
    <w:p w:rsidR="0042718C" w:rsidRPr="001624A7" w:rsidRDefault="004F3C2E" w:rsidP="0042718C">
      <w:pPr>
        <w:pStyle w:val="a3"/>
        <w:jc w:val="center"/>
        <w:rPr>
          <w:rFonts w:ascii="Times New Roman" w:hAnsi="Times New Roman"/>
          <w:i/>
          <w:sz w:val="28"/>
          <w:szCs w:val="28"/>
        </w:rPr>
      </w:pPr>
      <w:r>
        <w:rPr>
          <w:rFonts w:ascii="Times New Roman" w:hAnsi="Times New Roman"/>
          <w:b/>
          <w:sz w:val="28"/>
          <w:szCs w:val="28"/>
        </w:rPr>
        <w:t xml:space="preserve">Об </w:t>
      </w:r>
      <w:r w:rsidRPr="004F3C2E">
        <w:rPr>
          <w:rFonts w:ascii="Times New Roman" w:hAnsi="Times New Roman"/>
          <w:b/>
          <w:sz w:val="28"/>
          <w:szCs w:val="28"/>
        </w:rPr>
        <w:t>определ</w:t>
      </w:r>
      <w:r>
        <w:rPr>
          <w:rFonts w:ascii="Times New Roman" w:hAnsi="Times New Roman"/>
          <w:b/>
          <w:sz w:val="28"/>
          <w:szCs w:val="28"/>
        </w:rPr>
        <w:t>ении</w:t>
      </w:r>
      <w:r w:rsidRPr="004F3C2E">
        <w:rPr>
          <w:rFonts w:ascii="Times New Roman" w:hAnsi="Times New Roman"/>
          <w:b/>
          <w:sz w:val="28"/>
          <w:szCs w:val="28"/>
        </w:rPr>
        <w:t xml:space="preserve"> схем</w:t>
      </w:r>
      <w:r>
        <w:rPr>
          <w:rFonts w:ascii="Times New Roman" w:hAnsi="Times New Roman"/>
          <w:b/>
          <w:sz w:val="28"/>
          <w:szCs w:val="28"/>
        </w:rPr>
        <w:t>ы</w:t>
      </w:r>
      <w:r w:rsidRPr="004F3C2E">
        <w:rPr>
          <w:rFonts w:ascii="Times New Roman" w:hAnsi="Times New Roman"/>
          <w:b/>
          <w:sz w:val="28"/>
          <w:szCs w:val="28"/>
        </w:rPr>
        <w:t xml:space="preserve"> одномандатных избирательных округов </w:t>
      </w:r>
      <w:r>
        <w:rPr>
          <w:rFonts w:ascii="Times New Roman" w:hAnsi="Times New Roman"/>
          <w:b/>
          <w:sz w:val="28"/>
          <w:szCs w:val="28"/>
        </w:rPr>
        <w:t xml:space="preserve">по выборам депутатов Городской Думы города Таганрога </w:t>
      </w:r>
      <w:r w:rsidRPr="004F3C2E">
        <w:rPr>
          <w:rFonts w:ascii="Times New Roman" w:hAnsi="Times New Roman"/>
          <w:b/>
          <w:sz w:val="28"/>
          <w:szCs w:val="28"/>
        </w:rPr>
        <w:t>и представл</w:t>
      </w:r>
      <w:r>
        <w:rPr>
          <w:rFonts w:ascii="Times New Roman" w:hAnsi="Times New Roman"/>
          <w:b/>
          <w:sz w:val="28"/>
          <w:szCs w:val="28"/>
        </w:rPr>
        <w:t>ении</w:t>
      </w:r>
      <w:r w:rsidRPr="004F3C2E">
        <w:rPr>
          <w:rFonts w:ascii="Times New Roman" w:hAnsi="Times New Roman"/>
          <w:b/>
          <w:sz w:val="28"/>
          <w:szCs w:val="28"/>
        </w:rPr>
        <w:t xml:space="preserve"> ее на утверждение в </w:t>
      </w:r>
      <w:r>
        <w:rPr>
          <w:rFonts w:ascii="Times New Roman" w:hAnsi="Times New Roman"/>
          <w:b/>
          <w:sz w:val="28"/>
          <w:szCs w:val="28"/>
        </w:rPr>
        <w:t>Городскую Думу города Таганрога</w:t>
      </w:r>
    </w:p>
    <w:p w:rsidR="0042718C" w:rsidRPr="001624A7" w:rsidRDefault="0042718C" w:rsidP="004F3C2E">
      <w:pPr>
        <w:pStyle w:val="a3"/>
        <w:rPr>
          <w:rFonts w:ascii="Times New Roman" w:hAnsi="Times New Roman"/>
          <w:sz w:val="28"/>
          <w:szCs w:val="28"/>
        </w:rPr>
      </w:pPr>
    </w:p>
    <w:p w:rsidR="0042718C" w:rsidRDefault="0042718C" w:rsidP="004F3C2E">
      <w:pPr>
        <w:pStyle w:val="a3"/>
        <w:rPr>
          <w:rFonts w:ascii="Times New Roman" w:hAnsi="Times New Roman"/>
          <w:sz w:val="28"/>
          <w:szCs w:val="28"/>
        </w:rPr>
      </w:pPr>
      <w:r w:rsidRPr="001624A7">
        <w:rPr>
          <w:rFonts w:ascii="Times New Roman" w:hAnsi="Times New Roman"/>
          <w:sz w:val="28"/>
          <w:szCs w:val="28"/>
        </w:rPr>
        <w:t xml:space="preserve">На основании </w:t>
      </w:r>
      <w:r w:rsidR="004F3C2E">
        <w:rPr>
          <w:rFonts w:ascii="Times New Roman" w:hAnsi="Times New Roman"/>
          <w:sz w:val="28"/>
          <w:szCs w:val="28"/>
        </w:rPr>
        <w:t xml:space="preserve">статьи 18 Федерального закона «Об основных гарантиях избирательных прав и права на участие в референдуме граждан Российской Федерации» от </w:t>
      </w:r>
      <w:r w:rsidRPr="001624A7">
        <w:rPr>
          <w:rFonts w:ascii="Times New Roman" w:hAnsi="Times New Roman"/>
          <w:sz w:val="28"/>
          <w:szCs w:val="28"/>
        </w:rPr>
        <w:t xml:space="preserve"> </w:t>
      </w:r>
      <w:r w:rsidR="004F3C2E">
        <w:rPr>
          <w:rFonts w:ascii="Times New Roman" w:hAnsi="Times New Roman"/>
          <w:sz w:val="28"/>
          <w:szCs w:val="28"/>
        </w:rPr>
        <w:t>12.06.2002 г. № 67-ФЗ, части 5 статьи 4 Федерального закона «</w:t>
      </w:r>
      <w:r w:rsidR="004F3C2E" w:rsidRPr="004F3C2E">
        <w:rPr>
          <w:rFonts w:ascii="Times New Roman" w:hAnsi="Times New Roman"/>
          <w:sz w:val="28"/>
          <w:szCs w:val="28"/>
        </w:rPr>
        <w:t xml:space="preserve">О </w:t>
      </w:r>
      <w:r w:rsidR="004F3C2E">
        <w:rPr>
          <w:rFonts w:ascii="Times New Roman" w:hAnsi="Times New Roman"/>
          <w:sz w:val="28"/>
          <w:szCs w:val="28"/>
        </w:rPr>
        <w:t xml:space="preserve">внесении изменений в федеральный закон «О политических партиях» и в федеральный закон «Об основных гарантиях избирательных прав и права на участие в референдуме граждан Российской Федерации» от 02.10.2012 г. № 157-ФЗ, </w:t>
      </w:r>
      <w:r w:rsidR="003C11BB">
        <w:rPr>
          <w:rFonts w:ascii="Times New Roman" w:hAnsi="Times New Roman"/>
          <w:sz w:val="28"/>
          <w:szCs w:val="28"/>
        </w:rPr>
        <w:t xml:space="preserve">частью 2 статьи 33 Устава муниципального образования «Город Таганрог», </w:t>
      </w:r>
      <w:r>
        <w:rPr>
          <w:rFonts w:ascii="Times New Roman" w:hAnsi="Times New Roman"/>
          <w:sz w:val="28"/>
          <w:szCs w:val="28"/>
        </w:rPr>
        <w:t>Территориальная избирательная комиссия</w:t>
      </w:r>
    </w:p>
    <w:p w:rsidR="009B5ACC" w:rsidRDefault="009B5ACC" w:rsidP="004F3C2E">
      <w:pPr>
        <w:pStyle w:val="a3"/>
        <w:rPr>
          <w:rFonts w:ascii="Times New Roman" w:hAnsi="Times New Roman"/>
          <w:sz w:val="28"/>
          <w:szCs w:val="28"/>
        </w:rPr>
      </w:pPr>
    </w:p>
    <w:p w:rsidR="0042718C" w:rsidRDefault="0042718C" w:rsidP="0042718C">
      <w:pPr>
        <w:pStyle w:val="a3"/>
        <w:jc w:val="center"/>
        <w:rPr>
          <w:rFonts w:ascii="Times New Roman" w:hAnsi="Times New Roman"/>
          <w:b/>
          <w:sz w:val="28"/>
          <w:szCs w:val="28"/>
        </w:rPr>
      </w:pPr>
      <w:r w:rsidRPr="0042718C">
        <w:rPr>
          <w:rFonts w:ascii="Times New Roman" w:hAnsi="Times New Roman"/>
          <w:b/>
          <w:sz w:val="28"/>
          <w:szCs w:val="28"/>
        </w:rPr>
        <w:t>ПОСТАНОВЛЯЕТ:</w:t>
      </w:r>
    </w:p>
    <w:p w:rsidR="003C11BB" w:rsidRDefault="003C11BB" w:rsidP="0042718C">
      <w:pPr>
        <w:pStyle w:val="a3"/>
        <w:jc w:val="center"/>
        <w:rPr>
          <w:rFonts w:ascii="Times New Roman" w:hAnsi="Times New Roman"/>
          <w:b/>
          <w:sz w:val="28"/>
          <w:szCs w:val="28"/>
        </w:rPr>
      </w:pPr>
    </w:p>
    <w:p w:rsidR="00CF0A25" w:rsidRPr="00CF0A25" w:rsidRDefault="00CF0A25" w:rsidP="003C11BB">
      <w:pPr>
        <w:pStyle w:val="a3"/>
        <w:numPr>
          <w:ilvl w:val="0"/>
          <w:numId w:val="2"/>
        </w:numPr>
        <w:ind w:left="0" w:firstLine="1134"/>
        <w:rPr>
          <w:rFonts w:ascii="Times New Roman" w:hAnsi="Times New Roman"/>
          <w:sz w:val="28"/>
          <w:szCs w:val="28"/>
        </w:rPr>
      </w:pPr>
      <w:r>
        <w:rPr>
          <w:rFonts w:ascii="Times New Roman" w:hAnsi="Times New Roman"/>
          <w:sz w:val="28"/>
          <w:szCs w:val="28"/>
        </w:rPr>
        <w:t>Признать утратившим силу постановление территориальной избирательной комиссии г. Таганрога от 22.11.2013 г. № 105-1 «</w:t>
      </w:r>
      <w:r w:rsidRPr="00CF0A25">
        <w:rPr>
          <w:rFonts w:ascii="Times New Roman" w:hAnsi="Times New Roman"/>
          <w:sz w:val="28"/>
          <w:szCs w:val="28"/>
        </w:rPr>
        <w:t>Об определении схемы одномандатных избирательных округов по выборам депутатов Городской Думы города Таганрога и представлении ее на утверждение в Городскую Думу города Таганрога</w:t>
      </w:r>
      <w:r>
        <w:rPr>
          <w:rFonts w:ascii="Times New Roman" w:hAnsi="Times New Roman"/>
          <w:sz w:val="28"/>
          <w:szCs w:val="28"/>
        </w:rPr>
        <w:t>».</w:t>
      </w:r>
    </w:p>
    <w:p w:rsidR="0042718C" w:rsidRDefault="003C11BB" w:rsidP="003C11BB">
      <w:pPr>
        <w:pStyle w:val="a3"/>
        <w:numPr>
          <w:ilvl w:val="0"/>
          <w:numId w:val="2"/>
        </w:numPr>
        <w:ind w:left="0" w:firstLine="1134"/>
        <w:rPr>
          <w:rFonts w:ascii="Times New Roman" w:hAnsi="Times New Roman"/>
          <w:sz w:val="28"/>
          <w:szCs w:val="28"/>
        </w:rPr>
      </w:pPr>
      <w:r>
        <w:rPr>
          <w:rFonts w:ascii="Times New Roman" w:hAnsi="Times New Roman"/>
          <w:sz w:val="28"/>
          <w:szCs w:val="28"/>
        </w:rPr>
        <w:t xml:space="preserve">Определить </w:t>
      </w:r>
      <w:r w:rsidRPr="003C11BB">
        <w:rPr>
          <w:rFonts w:ascii="Times New Roman" w:hAnsi="Times New Roman"/>
          <w:sz w:val="28"/>
          <w:szCs w:val="28"/>
        </w:rPr>
        <w:t>схем</w:t>
      </w:r>
      <w:r>
        <w:rPr>
          <w:rFonts w:ascii="Times New Roman" w:hAnsi="Times New Roman"/>
          <w:sz w:val="28"/>
          <w:szCs w:val="28"/>
        </w:rPr>
        <w:t>у</w:t>
      </w:r>
      <w:r w:rsidRPr="003C11BB">
        <w:rPr>
          <w:rFonts w:ascii="Times New Roman" w:hAnsi="Times New Roman"/>
          <w:sz w:val="28"/>
          <w:szCs w:val="28"/>
        </w:rPr>
        <w:t xml:space="preserve"> </w:t>
      </w:r>
      <w:r w:rsidR="00EC78AF">
        <w:rPr>
          <w:rFonts w:ascii="Times New Roman" w:hAnsi="Times New Roman"/>
          <w:sz w:val="28"/>
          <w:szCs w:val="28"/>
        </w:rPr>
        <w:t>25</w:t>
      </w:r>
      <w:r>
        <w:rPr>
          <w:rFonts w:ascii="Times New Roman" w:hAnsi="Times New Roman"/>
          <w:sz w:val="28"/>
          <w:szCs w:val="28"/>
        </w:rPr>
        <w:t xml:space="preserve">-ти </w:t>
      </w:r>
      <w:r w:rsidRPr="003C11BB">
        <w:rPr>
          <w:rFonts w:ascii="Times New Roman" w:hAnsi="Times New Roman"/>
          <w:sz w:val="28"/>
          <w:szCs w:val="28"/>
        </w:rPr>
        <w:t>одномандатных избирательных округов по выборам депутатов Городской Думы города Таганрога</w:t>
      </w:r>
      <w:r>
        <w:rPr>
          <w:rFonts w:ascii="Times New Roman" w:hAnsi="Times New Roman"/>
          <w:sz w:val="28"/>
          <w:szCs w:val="28"/>
        </w:rPr>
        <w:t xml:space="preserve"> (Приложение</w:t>
      </w:r>
      <w:r w:rsidR="009007C2">
        <w:rPr>
          <w:rFonts w:ascii="Times New Roman" w:hAnsi="Times New Roman"/>
          <w:sz w:val="28"/>
          <w:szCs w:val="28"/>
        </w:rPr>
        <w:t xml:space="preserve"> 1</w:t>
      </w:r>
      <w:r>
        <w:rPr>
          <w:rFonts w:ascii="Times New Roman" w:hAnsi="Times New Roman"/>
          <w:sz w:val="28"/>
          <w:szCs w:val="28"/>
        </w:rPr>
        <w:t>)</w:t>
      </w:r>
      <w:r w:rsidR="0042718C">
        <w:rPr>
          <w:rFonts w:ascii="Times New Roman" w:hAnsi="Times New Roman"/>
          <w:sz w:val="28"/>
          <w:szCs w:val="28"/>
        </w:rPr>
        <w:t>.</w:t>
      </w:r>
    </w:p>
    <w:p w:rsidR="009007C2" w:rsidRPr="009007C2" w:rsidRDefault="009007C2" w:rsidP="009007C2">
      <w:pPr>
        <w:pStyle w:val="a3"/>
        <w:numPr>
          <w:ilvl w:val="0"/>
          <w:numId w:val="2"/>
        </w:numPr>
        <w:ind w:left="0" w:firstLine="1134"/>
        <w:rPr>
          <w:rFonts w:ascii="Times New Roman" w:hAnsi="Times New Roman"/>
          <w:sz w:val="28"/>
          <w:szCs w:val="28"/>
        </w:rPr>
      </w:pPr>
      <w:r>
        <w:rPr>
          <w:rFonts w:ascii="Times New Roman" w:hAnsi="Times New Roman"/>
          <w:sz w:val="28"/>
          <w:szCs w:val="28"/>
        </w:rPr>
        <w:t xml:space="preserve">Определить графическое изображение </w:t>
      </w:r>
      <w:r w:rsidRPr="003C11BB">
        <w:rPr>
          <w:rFonts w:ascii="Times New Roman" w:hAnsi="Times New Roman"/>
          <w:sz w:val="28"/>
          <w:szCs w:val="28"/>
        </w:rPr>
        <w:t>схем</w:t>
      </w:r>
      <w:r>
        <w:rPr>
          <w:rFonts w:ascii="Times New Roman" w:hAnsi="Times New Roman"/>
          <w:sz w:val="28"/>
          <w:szCs w:val="28"/>
        </w:rPr>
        <w:t>ы</w:t>
      </w:r>
      <w:r w:rsidRPr="003C11BB">
        <w:rPr>
          <w:rFonts w:ascii="Times New Roman" w:hAnsi="Times New Roman"/>
          <w:sz w:val="28"/>
          <w:szCs w:val="28"/>
        </w:rPr>
        <w:t xml:space="preserve"> </w:t>
      </w:r>
      <w:r>
        <w:rPr>
          <w:rFonts w:ascii="Times New Roman" w:hAnsi="Times New Roman"/>
          <w:sz w:val="28"/>
          <w:szCs w:val="28"/>
        </w:rPr>
        <w:t xml:space="preserve">25-ти </w:t>
      </w:r>
      <w:r w:rsidRPr="003C11BB">
        <w:rPr>
          <w:rFonts w:ascii="Times New Roman" w:hAnsi="Times New Roman"/>
          <w:sz w:val="28"/>
          <w:szCs w:val="28"/>
        </w:rPr>
        <w:t>одномандатных избирательных округов по выборам депутатов Городской Думы города Таганрога</w:t>
      </w:r>
      <w:r>
        <w:rPr>
          <w:rFonts w:ascii="Times New Roman" w:hAnsi="Times New Roman"/>
          <w:sz w:val="28"/>
          <w:szCs w:val="28"/>
        </w:rPr>
        <w:t xml:space="preserve"> (Приложение </w:t>
      </w:r>
      <w:r w:rsidR="00A62FD2">
        <w:rPr>
          <w:rFonts w:ascii="Times New Roman" w:hAnsi="Times New Roman"/>
          <w:sz w:val="28"/>
          <w:szCs w:val="28"/>
        </w:rPr>
        <w:t>2</w:t>
      </w:r>
      <w:r>
        <w:rPr>
          <w:rFonts w:ascii="Times New Roman" w:hAnsi="Times New Roman"/>
          <w:sz w:val="28"/>
          <w:szCs w:val="28"/>
        </w:rPr>
        <w:t>).</w:t>
      </w:r>
    </w:p>
    <w:p w:rsidR="00284916" w:rsidRDefault="003C11BB" w:rsidP="00284916">
      <w:pPr>
        <w:pStyle w:val="a3"/>
        <w:numPr>
          <w:ilvl w:val="0"/>
          <w:numId w:val="2"/>
        </w:numPr>
        <w:ind w:left="0" w:firstLine="1134"/>
        <w:rPr>
          <w:rFonts w:ascii="Times New Roman" w:hAnsi="Times New Roman"/>
          <w:sz w:val="28"/>
          <w:szCs w:val="28"/>
        </w:rPr>
      </w:pPr>
      <w:r>
        <w:rPr>
          <w:rFonts w:ascii="Times New Roman" w:hAnsi="Times New Roman"/>
          <w:sz w:val="28"/>
          <w:szCs w:val="28"/>
        </w:rPr>
        <w:t xml:space="preserve">Представить </w:t>
      </w:r>
      <w:r w:rsidR="00284916" w:rsidRPr="00284916">
        <w:rPr>
          <w:rFonts w:ascii="Times New Roman" w:hAnsi="Times New Roman"/>
          <w:sz w:val="28"/>
          <w:szCs w:val="28"/>
        </w:rPr>
        <w:t xml:space="preserve"> </w:t>
      </w:r>
      <w:r w:rsidRPr="003C11BB">
        <w:rPr>
          <w:rFonts w:ascii="Times New Roman" w:hAnsi="Times New Roman"/>
          <w:sz w:val="28"/>
          <w:szCs w:val="28"/>
        </w:rPr>
        <w:t>схем</w:t>
      </w:r>
      <w:r>
        <w:rPr>
          <w:rFonts w:ascii="Times New Roman" w:hAnsi="Times New Roman"/>
          <w:sz w:val="28"/>
          <w:szCs w:val="28"/>
        </w:rPr>
        <w:t>у</w:t>
      </w:r>
      <w:r w:rsidRPr="003C11BB">
        <w:rPr>
          <w:rFonts w:ascii="Times New Roman" w:hAnsi="Times New Roman"/>
          <w:sz w:val="28"/>
          <w:szCs w:val="28"/>
        </w:rPr>
        <w:t xml:space="preserve"> </w:t>
      </w:r>
      <w:r w:rsidR="00EC78AF">
        <w:rPr>
          <w:rFonts w:ascii="Times New Roman" w:hAnsi="Times New Roman"/>
          <w:sz w:val="28"/>
          <w:szCs w:val="28"/>
        </w:rPr>
        <w:t>25</w:t>
      </w:r>
      <w:r>
        <w:rPr>
          <w:rFonts w:ascii="Times New Roman" w:hAnsi="Times New Roman"/>
          <w:sz w:val="28"/>
          <w:szCs w:val="28"/>
        </w:rPr>
        <w:t xml:space="preserve">-ти </w:t>
      </w:r>
      <w:r w:rsidRPr="003C11BB">
        <w:rPr>
          <w:rFonts w:ascii="Times New Roman" w:hAnsi="Times New Roman"/>
          <w:sz w:val="28"/>
          <w:szCs w:val="28"/>
        </w:rPr>
        <w:t>одномандатных избирательных округов по выборам депутатов Городской Думы города Таганрога</w:t>
      </w:r>
      <w:r>
        <w:rPr>
          <w:rFonts w:ascii="Times New Roman" w:hAnsi="Times New Roman"/>
          <w:sz w:val="28"/>
          <w:szCs w:val="28"/>
        </w:rPr>
        <w:t xml:space="preserve"> </w:t>
      </w:r>
      <w:r w:rsidR="00A62FD2">
        <w:rPr>
          <w:rFonts w:ascii="Times New Roman" w:hAnsi="Times New Roman"/>
          <w:sz w:val="28"/>
          <w:szCs w:val="28"/>
        </w:rPr>
        <w:t xml:space="preserve">и ее графическое изображение </w:t>
      </w:r>
      <w:r w:rsidRPr="003C11BB">
        <w:rPr>
          <w:rFonts w:ascii="Times New Roman" w:hAnsi="Times New Roman"/>
          <w:sz w:val="28"/>
          <w:szCs w:val="28"/>
        </w:rPr>
        <w:t>на утверждение в Городскую Думу города Таганрога</w:t>
      </w:r>
      <w:r>
        <w:rPr>
          <w:rFonts w:ascii="Times New Roman" w:hAnsi="Times New Roman"/>
          <w:sz w:val="28"/>
          <w:szCs w:val="28"/>
        </w:rPr>
        <w:t>.</w:t>
      </w:r>
    </w:p>
    <w:p w:rsidR="0042718C" w:rsidRDefault="003C11BB" w:rsidP="003C11BB">
      <w:pPr>
        <w:pStyle w:val="a3"/>
        <w:numPr>
          <w:ilvl w:val="0"/>
          <w:numId w:val="2"/>
        </w:numPr>
        <w:ind w:left="0" w:firstLine="1134"/>
        <w:rPr>
          <w:rFonts w:ascii="Times New Roman" w:hAnsi="Times New Roman"/>
          <w:sz w:val="28"/>
          <w:szCs w:val="28"/>
        </w:rPr>
      </w:pPr>
      <w:r w:rsidRPr="001624A7">
        <w:rPr>
          <w:rFonts w:ascii="Times New Roman" w:hAnsi="Times New Roman"/>
          <w:sz w:val="28"/>
          <w:szCs w:val="28"/>
        </w:rPr>
        <w:t xml:space="preserve">Контроль за выполнением настоящего постановления возложить на председателя </w:t>
      </w:r>
      <w:r>
        <w:rPr>
          <w:rFonts w:ascii="Times New Roman" w:hAnsi="Times New Roman"/>
          <w:sz w:val="28"/>
          <w:szCs w:val="28"/>
        </w:rPr>
        <w:t xml:space="preserve">территориальной избирательной </w:t>
      </w:r>
      <w:r w:rsidRPr="001624A7">
        <w:rPr>
          <w:rFonts w:ascii="Times New Roman" w:hAnsi="Times New Roman"/>
          <w:sz w:val="28"/>
          <w:szCs w:val="28"/>
        </w:rPr>
        <w:t xml:space="preserve"> комиссии </w:t>
      </w:r>
      <w:r>
        <w:rPr>
          <w:rFonts w:ascii="Times New Roman" w:hAnsi="Times New Roman"/>
          <w:sz w:val="28"/>
          <w:szCs w:val="28"/>
        </w:rPr>
        <w:t>О.А. Костюченко.</w:t>
      </w:r>
    </w:p>
    <w:p w:rsidR="003C11BB" w:rsidRDefault="003C11BB" w:rsidP="003C11BB">
      <w:pPr>
        <w:pStyle w:val="a3"/>
        <w:ind w:left="1134" w:firstLine="0"/>
        <w:rPr>
          <w:rFonts w:ascii="Times New Roman" w:hAnsi="Times New Roman"/>
          <w:sz w:val="28"/>
          <w:szCs w:val="28"/>
        </w:rPr>
      </w:pPr>
    </w:p>
    <w:p w:rsidR="0042718C" w:rsidRPr="001624A7" w:rsidRDefault="0042718C" w:rsidP="0042718C">
      <w:pPr>
        <w:pStyle w:val="a3"/>
        <w:rPr>
          <w:rFonts w:ascii="Times New Roman" w:hAnsi="Times New Roman"/>
          <w:sz w:val="28"/>
          <w:szCs w:val="28"/>
        </w:rPr>
      </w:pPr>
    </w:p>
    <w:p w:rsidR="0042718C" w:rsidRPr="001624A7" w:rsidRDefault="0042718C" w:rsidP="0042718C">
      <w:pPr>
        <w:pStyle w:val="a3"/>
        <w:rPr>
          <w:rFonts w:ascii="Times New Roman" w:hAnsi="Times New Roman"/>
          <w:sz w:val="28"/>
          <w:szCs w:val="28"/>
        </w:rPr>
      </w:pPr>
      <w:r w:rsidRPr="001624A7">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О.А. Костюченко</w:t>
      </w:r>
    </w:p>
    <w:p w:rsidR="0042718C" w:rsidRPr="001624A7" w:rsidRDefault="0042718C" w:rsidP="0042718C">
      <w:pPr>
        <w:pStyle w:val="a3"/>
        <w:rPr>
          <w:rFonts w:ascii="Times New Roman" w:hAnsi="Times New Roman"/>
          <w:sz w:val="28"/>
          <w:szCs w:val="28"/>
        </w:rPr>
      </w:pPr>
    </w:p>
    <w:p w:rsidR="0042718C" w:rsidRDefault="0042718C" w:rsidP="0042718C">
      <w:pPr>
        <w:pStyle w:val="a3"/>
        <w:rPr>
          <w:rFonts w:ascii="Times New Roman" w:hAnsi="Times New Roman"/>
          <w:sz w:val="28"/>
          <w:szCs w:val="28"/>
        </w:rPr>
      </w:pPr>
      <w:r w:rsidRPr="001624A7">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Т.А. Токарева</w:t>
      </w:r>
    </w:p>
    <w:p w:rsidR="00E4610D" w:rsidRDefault="00E4610D" w:rsidP="00E4610D">
      <w:pPr>
        <w:pStyle w:val="a3"/>
        <w:ind w:left="4536" w:firstLine="0"/>
        <w:jc w:val="right"/>
        <w:rPr>
          <w:rFonts w:ascii="Times New Roman" w:hAnsi="Times New Roman"/>
          <w:sz w:val="28"/>
          <w:szCs w:val="28"/>
        </w:rPr>
      </w:pPr>
      <w:r>
        <w:rPr>
          <w:rFonts w:ascii="Times New Roman" w:hAnsi="Times New Roman"/>
          <w:sz w:val="28"/>
          <w:szCs w:val="28"/>
        </w:rPr>
        <w:lastRenderedPageBreak/>
        <w:t>Приложение</w:t>
      </w:r>
      <w:r w:rsidR="00A62FD2">
        <w:rPr>
          <w:rFonts w:ascii="Times New Roman" w:hAnsi="Times New Roman"/>
          <w:sz w:val="28"/>
          <w:szCs w:val="28"/>
        </w:rPr>
        <w:t xml:space="preserve"> 1</w:t>
      </w:r>
    </w:p>
    <w:p w:rsidR="00E4610D" w:rsidRDefault="00E4610D" w:rsidP="00E4610D">
      <w:pPr>
        <w:pStyle w:val="a3"/>
        <w:ind w:left="4536" w:firstLine="0"/>
        <w:jc w:val="right"/>
        <w:rPr>
          <w:rFonts w:ascii="Times New Roman" w:hAnsi="Times New Roman"/>
          <w:sz w:val="28"/>
          <w:szCs w:val="28"/>
        </w:rPr>
      </w:pPr>
      <w:r>
        <w:rPr>
          <w:rFonts w:ascii="Times New Roman" w:hAnsi="Times New Roman"/>
          <w:sz w:val="28"/>
          <w:szCs w:val="28"/>
        </w:rPr>
        <w:t xml:space="preserve">к постановлению территориальной избирательной комиссии г. Таганрога от </w:t>
      </w:r>
      <w:r w:rsidR="008445DC">
        <w:rPr>
          <w:rFonts w:ascii="Times New Roman" w:hAnsi="Times New Roman"/>
          <w:sz w:val="28"/>
          <w:szCs w:val="28"/>
        </w:rPr>
        <w:t>13</w:t>
      </w:r>
      <w:r>
        <w:rPr>
          <w:rFonts w:ascii="Times New Roman" w:hAnsi="Times New Roman"/>
          <w:sz w:val="28"/>
          <w:szCs w:val="28"/>
        </w:rPr>
        <w:t>.</w:t>
      </w:r>
      <w:r w:rsidR="00EC78AF">
        <w:rPr>
          <w:rFonts w:ascii="Times New Roman" w:hAnsi="Times New Roman"/>
          <w:sz w:val="28"/>
          <w:szCs w:val="28"/>
        </w:rPr>
        <w:t>05</w:t>
      </w:r>
      <w:r>
        <w:rPr>
          <w:rFonts w:ascii="Times New Roman" w:hAnsi="Times New Roman"/>
          <w:sz w:val="28"/>
          <w:szCs w:val="28"/>
        </w:rPr>
        <w:t>.201</w:t>
      </w:r>
      <w:r w:rsidR="00EC78AF">
        <w:rPr>
          <w:rFonts w:ascii="Times New Roman" w:hAnsi="Times New Roman"/>
          <w:sz w:val="28"/>
          <w:szCs w:val="28"/>
        </w:rPr>
        <w:t>4</w:t>
      </w:r>
      <w:r>
        <w:rPr>
          <w:rFonts w:ascii="Times New Roman" w:hAnsi="Times New Roman"/>
          <w:sz w:val="28"/>
          <w:szCs w:val="28"/>
        </w:rPr>
        <w:t xml:space="preserve"> г. № </w:t>
      </w:r>
      <w:r w:rsidR="008445DC">
        <w:rPr>
          <w:rFonts w:ascii="Times New Roman" w:hAnsi="Times New Roman"/>
          <w:sz w:val="28"/>
          <w:szCs w:val="28"/>
        </w:rPr>
        <w:t>110-1</w:t>
      </w:r>
    </w:p>
    <w:p w:rsidR="00E4610D" w:rsidRDefault="00E4610D" w:rsidP="00E4610D">
      <w:pPr>
        <w:pStyle w:val="a3"/>
        <w:ind w:left="4536" w:firstLine="0"/>
        <w:jc w:val="right"/>
        <w:rPr>
          <w:rFonts w:ascii="Times New Roman" w:hAnsi="Times New Roman"/>
          <w:sz w:val="28"/>
          <w:szCs w:val="28"/>
        </w:rPr>
      </w:pPr>
    </w:p>
    <w:p w:rsidR="008445DC" w:rsidRDefault="008445DC" w:rsidP="008445DC">
      <w:pPr>
        <w:jc w:val="center"/>
        <w:rPr>
          <w:rFonts w:ascii="Times New Roman" w:hAnsi="Times New Roman"/>
          <w:b/>
          <w:sz w:val="28"/>
          <w:szCs w:val="28"/>
        </w:rPr>
      </w:pPr>
      <w:r w:rsidRPr="008445DC">
        <w:rPr>
          <w:rFonts w:ascii="Times New Roman" w:hAnsi="Times New Roman"/>
          <w:b/>
          <w:sz w:val="28"/>
          <w:szCs w:val="28"/>
        </w:rPr>
        <w:t>Схема одномандатных избирательных округов по выборам депутатов Городской Думы города Таганрога</w:t>
      </w:r>
    </w:p>
    <w:p w:rsidR="008445DC" w:rsidRPr="008445DC" w:rsidRDefault="008445DC" w:rsidP="008445DC">
      <w:pPr>
        <w:numPr>
          <w:ilvl w:val="0"/>
          <w:numId w:val="3"/>
        </w:numPr>
        <w:jc w:val="center"/>
        <w:rPr>
          <w:rFonts w:ascii="Times New Roman" w:hAnsi="Times New Roman"/>
          <w:b/>
          <w:sz w:val="28"/>
          <w:szCs w:val="28"/>
        </w:rPr>
      </w:pPr>
      <w:r w:rsidRPr="008445DC">
        <w:rPr>
          <w:rFonts w:ascii="Times New Roman" w:hAnsi="Times New Roman"/>
          <w:b/>
          <w:sz w:val="28"/>
          <w:szCs w:val="28"/>
        </w:rPr>
        <w:t>Избирательный округ № 1</w:t>
      </w:r>
    </w:p>
    <w:p w:rsidR="008445DC" w:rsidRPr="008445DC" w:rsidRDefault="008445DC" w:rsidP="008445DC">
      <w:pPr>
        <w:ind w:left="720"/>
        <w:jc w:val="center"/>
        <w:rPr>
          <w:rFonts w:ascii="Times New Roman" w:hAnsi="Times New Roman"/>
          <w:sz w:val="28"/>
          <w:szCs w:val="28"/>
        </w:rPr>
      </w:pPr>
      <w:r w:rsidRPr="008445DC">
        <w:rPr>
          <w:rFonts w:ascii="Times New Roman" w:hAnsi="Times New Roman"/>
          <w:sz w:val="28"/>
          <w:szCs w:val="28"/>
        </w:rPr>
        <w:t>Число избирателей в округе - 9380</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береговой линии Таганрогского залива с улицей 1-й Надгорной по улице 1-й Надгорной (нечетная сторона) до переулка Некрасовского, по переулку Некрасовскому (нечетная сторона) до улицы Чехова, по улице Чехова (четная сторона) до переулка Добролюбовского, по переулку Добролюбовскому (нечетная сторона) до Октябрьской Площади (включая ее), по южной границе Октябрьской Площади в общем западном направлении до переулка Украинского, по переулку  Украинскому (нечетная сторона) до улицы Фрунзе, по улице Фрунзе (четная сторона) до переулка Антона Глушко, по переулку Антона Глушко (нечетная сторона) до улицы Греческой, по улице Греческой (четные и нечетные номера),  включая дома  №№ 58-88, до переулка Тургеневского, по переулку Тургеневскому (восточная сторона) до улицы Портовой, по улице Портовой (южная сторона) до переулка Украинского, от пересечения улицы Портовой и переулка Украинского в общем северо-восточном направлении до береговой линии Таганрогского залива, по береговой линии Таганрогского залива в общих юго-восточном, южном и западном направлениях до улицы 1-й Надгорной.</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numPr>
          <w:ilvl w:val="0"/>
          <w:numId w:val="3"/>
        </w:numPr>
        <w:jc w:val="center"/>
        <w:rPr>
          <w:rFonts w:ascii="Times New Roman" w:hAnsi="Times New Roman"/>
          <w:b/>
          <w:sz w:val="28"/>
          <w:szCs w:val="28"/>
        </w:rPr>
      </w:pPr>
      <w:r w:rsidRPr="008445DC">
        <w:rPr>
          <w:rFonts w:ascii="Times New Roman" w:hAnsi="Times New Roman"/>
          <w:b/>
          <w:sz w:val="28"/>
          <w:szCs w:val="28"/>
        </w:rPr>
        <w:t>Избирательный округ № 2</w:t>
      </w:r>
    </w:p>
    <w:p w:rsidR="008445DC" w:rsidRPr="008445DC" w:rsidRDefault="008445DC" w:rsidP="008445DC">
      <w:pPr>
        <w:ind w:left="720"/>
        <w:jc w:val="center"/>
        <w:rPr>
          <w:rFonts w:ascii="Times New Roman" w:hAnsi="Times New Roman"/>
          <w:sz w:val="28"/>
          <w:szCs w:val="28"/>
        </w:rPr>
      </w:pPr>
      <w:r w:rsidRPr="008445DC">
        <w:rPr>
          <w:rFonts w:ascii="Times New Roman" w:hAnsi="Times New Roman"/>
          <w:sz w:val="28"/>
          <w:szCs w:val="28"/>
        </w:rPr>
        <w:t>Число избирателей в округе - 8471</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береговой линии Таганрогского залива с улицей 1-й Надгорной по улице 1-й Надгорной (четная сторона) до переулка Некрасовского, по переулку Некрасовскому (четная сторона) до улицы Чехова, по улице Чехова (нечетная сторона) до переулка Добролюбовского, по переулку Добролюбовскому (четная сторона) до Октябрьской Площади исключая ее), по южной границе Октябрьской Площади в общем западном направлении до переулка Украинского, по переулку  Украинскому (четная сторона) до улицы Фрунзе, по улице Фрунзе (нечетная сторона) до переулка Итальянского, по переулку Итальянскому (нечетная сторона) до улицы Чехова, по улице Чехова нечетная сторона) до переулка Антона Глушко, по переулку Антона Глушко (нечетная сторона) до улицы Розы Люксембург, по улице Розы Люксембург (четная сторон) до переулка Донского, по переулку Донскому (нечетная сторона) до береговой линии Таганрогского залива, по береговой линии Таганрогского залива в общем восточном направлении до улицы 1-й Надгорной.</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numPr>
          <w:ilvl w:val="0"/>
          <w:numId w:val="3"/>
        </w:numPr>
        <w:jc w:val="center"/>
        <w:rPr>
          <w:rFonts w:ascii="Times New Roman" w:hAnsi="Times New Roman"/>
          <w:b/>
          <w:sz w:val="28"/>
          <w:szCs w:val="28"/>
        </w:rPr>
      </w:pPr>
      <w:r w:rsidRPr="008445DC">
        <w:rPr>
          <w:rFonts w:ascii="Times New Roman" w:hAnsi="Times New Roman"/>
          <w:b/>
          <w:sz w:val="28"/>
          <w:szCs w:val="28"/>
        </w:rPr>
        <w:t>Избирательный округ № 3</w:t>
      </w:r>
    </w:p>
    <w:p w:rsidR="008445DC" w:rsidRPr="008445DC" w:rsidRDefault="008445DC" w:rsidP="008445DC">
      <w:pPr>
        <w:ind w:left="720"/>
        <w:jc w:val="center"/>
        <w:rPr>
          <w:rFonts w:ascii="Times New Roman" w:hAnsi="Times New Roman"/>
          <w:sz w:val="28"/>
          <w:szCs w:val="28"/>
        </w:rPr>
      </w:pPr>
      <w:r w:rsidRPr="008445DC">
        <w:rPr>
          <w:rFonts w:ascii="Times New Roman" w:hAnsi="Times New Roman"/>
          <w:sz w:val="28"/>
          <w:szCs w:val="28"/>
        </w:rPr>
        <w:t>Число избирателей в округе - 8421</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береговой линии Таганрогского залива с переулком Донским по переулку Донскому (четная сторона) до улицы Розы Люксембург, по улице Розы Люксембург (нечетная сторона) до переулка Антона Глушко, по переулку Антона Глушко (четная сторона) до улицы Чехова, по улице Чехова (нечетная сторона), включая Площадь Красную, до переулка Смирновского, по переулку Смирновскому (нечетная сторона) до береговой линии Таганрогского залива, по береговой линии Таганрогского залива в общем восточном направлении до переулка Донского.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numPr>
          <w:ilvl w:val="0"/>
          <w:numId w:val="3"/>
        </w:numPr>
        <w:jc w:val="center"/>
        <w:rPr>
          <w:rFonts w:ascii="Times New Roman" w:hAnsi="Times New Roman"/>
          <w:b/>
          <w:sz w:val="28"/>
          <w:szCs w:val="28"/>
        </w:rPr>
      </w:pPr>
      <w:r w:rsidRPr="008445DC">
        <w:rPr>
          <w:rFonts w:ascii="Times New Roman" w:hAnsi="Times New Roman"/>
          <w:b/>
          <w:sz w:val="28"/>
          <w:szCs w:val="28"/>
        </w:rPr>
        <w:t>Избирательный округ № 4</w:t>
      </w:r>
    </w:p>
    <w:p w:rsidR="008445DC" w:rsidRPr="008445DC" w:rsidRDefault="008445DC" w:rsidP="008445DC">
      <w:pPr>
        <w:ind w:left="720"/>
        <w:jc w:val="center"/>
        <w:rPr>
          <w:rFonts w:ascii="Times New Roman" w:hAnsi="Times New Roman"/>
          <w:sz w:val="28"/>
          <w:szCs w:val="28"/>
        </w:rPr>
      </w:pPr>
      <w:r w:rsidRPr="008445DC">
        <w:rPr>
          <w:rFonts w:ascii="Times New Roman" w:hAnsi="Times New Roman"/>
          <w:sz w:val="28"/>
          <w:szCs w:val="28"/>
        </w:rPr>
        <w:t>Число избирателей в округе - 9436</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береговой линии Таганрогского залива с переулком 2-м Песочным по переулку 2-му Песочному (южная сторона) до улицы Адмирала Крюйса, по улице Адмирала Крюйса (восточная сторона) до переулка 2-го Лодочного, по переулку 2-му Лодочному (южная сторона) до пересечения с железнодорожной линией улицы Портовой, по железнодорожной линии улицы Портовой (южная сторона) до железнодорожной магистрали Таганрог-2 – Успенская, по   железнодорожной магистрали Таганрог-2 – Успенская (южная сторона) в общем северо-западном направлении до   10-го Переулка, по 10-му Переулку (нечетная сторона) до улицы Кузнечной, по улице Кузнечной (четная сторона) до переулка Смирновского, по переулку Смирновскому (нечетная сторона) до улицы Чехова, по улице Чехова (четная сторона), исключая Площадь Красную, до переулка Итальянского, по переулку Итальянскому (четная сторона) до улицы Фрунзе, по улице Фрунзе (нечетная сторона) до переулка Антона Глушко, по переулку Антона Глушко (четная сторона) до улицы Греческой, по улице Греческой,  исключая дома  №№ 58-88 до переулка Тургеневского, по переулку Тургеневскому (северная сторона) до улицы Портовой, по улице Портовой (восточная сторона) до переулка Украинского, от пересечения улицы Портовой и переулка Украинского в общем северо-восточном направлении до береговой линии Таганрогского залива, по береговой линии Таганрогского залива в общем северном направлении до переулка 2-го Песочного.</w:t>
      </w: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5.</w:t>
      </w:r>
      <w:r w:rsidRPr="008445DC">
        <w:rPr>
          <w:rFonts w:ascii="Times New Roman" w:eastAsia="Times New Roman" w:hAnsi="Times New Roman"/>
          <w:b/>
          <w:sz w:val="28"/>
          <w:szCs w:val="28"/>
          <w:lang w:eastAsia="ru-RU"/>
        </w:rPr>
        <w:tab/>
        <w:t>Избирательный округ № 5</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9578</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В следующих границах: от пересечения  береговой линии Таганрогского залива с переулком Смирновским по переулку Смирновскому (четная сторона) до переулка Лагерного, по переулку Лагерному (южная </w:t>
      </w:r>
      <w:r w:rsidRPr="008445DC">
        <w:rPr>
          <w:rFonts w:ascii="Times New Roman" w:eastAsia="Times New Roman" w:hAnsi="Times New Roman"/>
          <w:sz w:val="28"/>
          <w:szCs w:val="28"/>
          <w:lang w:eastAsia="ru-RU"/>
        </w:rPr>
        <w:lastRenderedPageBreak/>
        <w:t>сторона) до восточной границы Старого кладбища, по границе Старого кладбища в общем южном, восточном и северном направлениях до улицы Водопроводной, по улице Водопроводной (нечетная сторона) до дома № 13, включая этот дом, от дома № 13 в общем юго-западном направлении к улице Свободы между домами: № 15 и № 15-1 по улице Водопроводной (включая дом № 15-1), далее между домами: № 24-2 и № 24-3, № 24 и 26-1,  № 22 и № 26 по улице Свободы (включая дома № 24-2, 24, 22), далее по улице Свободы (нечетная сторона) до улицы Трудовых Резервов, по улице Трудовых Резервов (четная сторона) до улицы Спортивной, по улице Спортивной (восточная сторона) до улицы Инструментальной, по улице Инструментальной (нечетная сторона) до Площади Авиаторов, включая эту площадь, от Площади Авиаторов в общем южном направлении до береговой линии Таганрогского залива, по береговой линии Таганрогского залива в общем восточном направлении до переулка Смирновского.</w:t>
      </w: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6.</w:t>
      </w:r>
      <w:r w:rsidRPr="008445DC">
        <w:rPr>
          <w:rFonts w:ascii="Times New Roman" w:eastAsia="Times New Roman" w:hAnsi="Times New Roman"/>
          <w:b/>
          <w:sz w:val="28"/>
          <w:szCs w:val="28"/>
          <w:lang w:eastAsia="ru-RU"/>
        </w:rPr>
        <w:tab/>
        <w:t>Избирательный округ № 6</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8837</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дома № 13 по улице Водопроводной в общем юго-западном направлении к улице Свободы между домами: № 15 и № 15-1 по улице Водопроводной (включая дом № 15), далее между домами: № 24-2 и № 24-3, № 24 и 26-1,  № 22 и № 26 по улице Свободы (включая дома № 24-3, № 26-1, № 26), далее по улице Свободы (четная сторона) до улицы Трудовых Резервов, по улице Трудовых Резервов (нечетная сторона) до улицы Спортивной, по улице Спортивной (западная сторона) до улицы Инструментальной, по улице Инструментальной (четная сторона) до Площади Авиаторов, от Площади Авиаторов (исключая эту площадь) в общем южном направлении до береговой линии Таганрогского залива, по береговой линии Таганрогского залива в общем западном направлении до западной границы города Таганрога, по границе города Таганрога в общем западном и северном направлениях до Поляковского Шоссе, по Поляковскому Шоссе (нечетная сторона) и далее по улице Транспортной (четная сторона) до улицы Розы Люксембург, по улице Розы Люксембург (нечетная сторона) до 26-го Переулка, далее в общем северном направлении к улице Чехова между домами: № 240-5 и № 240-6 по улице Розы Люксембург, № 271 и № 271-а по улице Чехова (включая дома: № 240-6 по ул. Розы Люксембург, № 271, 271-б по улице Чехова и исключая дом № 27 по переулку 27-му), далее по улице Чехова (нечетная сторона) до 21-го Переулка, по 21-му Переулку (четная сторона) до Большого Проспекта, по Большому Проспекту (четная сторона) до улицы Розы Люксембург, по улице Розы Люксембург (четная сторона) до 16-го Переулка, по 16-му Переулку (четная сторона) до улицы Водопроводной, по улице Водопроводной (нечетная сторона) до дома № 13, исключая его.</w:t>
      </w: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lastRenderedPageBreak/>
        <w:t>7.</w:t>
      </w:r>
      <w:r w:rsidRPr="008445DC">
        <w:rPr>
          <w:rFonts w:ascii="Times New Roman" w:eastAsia="Times New Roman" w:hAnsi="Times New Roman"/>
          <w:b/>
          <w:sz w:val="28"/>
          <w:szCs w:val="28"/>
          <w:lang w:eastAsia="ru-RU"/>
        </w:rPr>
        <w:tab/>
        <w:t>Избирательный округ № 7</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9189</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переулка Смирновского с переулком Лагерным по переулку Лагерному (северная сторона) до восточной границы Старого кладбища, по границе Старого кладбища в общих южном, восточном и северном направлениях до улицы Водопроводной, по улице Водопроводной (четная сторона) до 16-го Переулка, по 16-му Переулку (нечетная сторона) до улицы Розы Люксембург, по улице Розы Люксембург (четная сторона) до Большого Проспекта, по Большому Проспекту (нечетная сторона) до 21-го Переулка, по 21-му Переулку (нечетная сторона) до южной границы ОАО «Красный гидропресс», по границе ОАО «Красный гидропресс» в общем восточном направлении до железнодорожной магистрали Таганрог-</w:t>
      </w:r>
      <w:r w:rsidRPr="008445DC">
        <w:rPr>
          <w:rFonts w:ascii="Times New Roman" w:eastAsia="Times New Roman" w:hAnsi="Times New Roman"/>
          <w:sz w:val="28"/>
          <w:szCs w:val="28"/>
          <w:lang w:val="en-US" w:eastAsia="ru-RU"/>
        </w:rPr>
        <w:t>II</w:t>
      </w:r>
      <w:r w:rsidRPr="008445DC">
        <w:rPr>
          <w:rFonts w:ascii="Times New Roman" w:eastAsia="Times New Roman" w:hAnsi="Times New Roman"/>
          <w:sz w:val="28"/>
          <w:szCs w:val="28"/>
          <w:lang w:eastAsia="ru-RU"/>
        </w:rPr>
        <w:t xml:space="preserve"> – Успенская, по железнодорожной магистрали Таганрог-</w:t>
      </w:r>
      <w:r w:rsidRPr="008445DC">
        <w:rPr>
          <w:rFonts w:ascii="Times New Roman" w:eastAsia="Times New Roman" w:hAnsi="Times New Roman"/>
          <w:sz w:val="28"/>
          <w:szCs w:val="28"/>
          <w:lang w:val="en-US" w:eastAsia="ru-RU"/>
        </w:rPr>
        <w:t>II</w:t>
      </w:r>
      <w:r w:rsidRPr="008445DC">
        <w:rPr>
          <w:rFonts w:ascii="Times New Roman" w:eastAsia="Times New Roman" w:hAnsi="Times New Roman"/>
          <w:sz w:val="28"/>
          <w:szCs w:val="28"/>
          <w:lang w:eastAsia="ru-RU"/>
        </w:rPr>
        <w:t xml:space="preserve"> – Успенская в общем юго-восточном направлении до 10-го Переулка, по 10-му Переулку (четная сторона) до улицы Кузнечной, по улице Кузнечной (нечетная сторона) до переулка Смирновского, по переулку Смирновскому (четная сторона) до переулка Лагерного.</w:t>
      </w: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8.</w:t>
      </w:r>
      <w:r w:rsidRPr="008445DC">
        <w:rPr>
          <w:rFonts w:ascii="Times New Roman" w:eastAsia="Times New Roman" w:hAnsi="Times New Roman"/>
          <w:b/>
          <w:sz w:val="28"/>
          <w:szCs w:val="28"/>
          <w:lang w:eastAsia="ru-RU"/>
        </w:rPr>
        <w:tab/>
        <w:t>Избирательный округ № 8</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Число избирателей в округе – </w:t>
      </w:r>
      <w:r w:rsidR="00CB7E8C">
        <w:rPr>
          <w:rFonts w:ascii="Times New Roman" w:eastAsia="Times New Roman" w:hAnsi="Times New Roman"/>
          <w:sz w:val="28"/>
          <w:szCs w:val="28"/>
          <w:lang w:eastAsia="ru-RU"/>
        </w:rPr>
        <w:t>8271</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улицы Сызранова с Поляковским Шоссе по улице Сызранова (четная сторона) до дома № 8 (включая его), от дома № 8 в общем восточном направлении между домами: № 10-3 по улице Сызранова и № 341-5 по улице Чехова, № 8-2 и № 10-2 по улице Сызранова до северной границы территории МОБУ СОШ № 35, по границе территории МОБУ СОШ № 35 в общем восточном направлении до дома № 335-4 по улице Чехова, по межквартальному проезду в общем северном направлении вдоль домов: № 335-4, № 335-3, № 335-2, № 335 до улицы Чехова, по улице Чехова (нечетная сторона) до улицы Пархоменко, по улице Пархоменко (четная сторона) до улицы Сергея Шило, по улице Сергея Шило (нечетная сторона) до улицы Энергетической, по улице Энергетической (нечетная сторона) до улицы Транспортной, по улице Транспортной (нечетная сторона) и далее по Поляковскому Шоссе (четная сторона) до улицы Сызранова.</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9.</w:t>
      </w:r>
      <w:r w:rsidRPr="008445DC">
        <w:rPr>
          <w:rFonts w:ascii="Times New Roman" w:eastAsia="Times New Roman" w:hAnsi="Times New Roman"/>
          <w:b/>
          <w:sz w:val="28"/>
          <w:szCs w:val="28"/>
          <w:lang w:eastAsia="ru-RU"/>
        </w:rPr>
        <w:tab/>
        <w:t>Избирательный округ № 9</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9508</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В следующих границах: от пересечения улицы Пархоменко с улицей Чехова по улице Пархоменко (нечетная сторона) до дома № 15 по улице Пархоменко (включая этот дом), далее в общем западном направлении между домами: № 15 и № 17 по улице Пархоменко, № 200-1 и 200-2 по улице </w:t>
      </w:r>
      <w:r w:rsidRPr="008445DC">
        <w:rPr>
          <w:rFonts w:ascii="Times New Roman" w:eastAsia="Times New Roman" w:hAnsi="Times New Roman"/>
          <w:sz w:val="28"/>
          <w:szCs w:val="28"/>
          <w:lang w:eastAsia="ru-RU"/>
        </w:rPr>
        <w:lastRenderedPageBreak/>
        <w:t xml:space="preserve">Сергея Шило, № 202-1 по улице Сергея Шило и № 27-2 по Мариупольскому Шоссе до дома № 27-2-2-а по Мариупольскому Шоссе (включая этот дом), далее в общем северном направлении между домами: № 27-2 и № 27-2-2-а, № 27-4 и 27-4-2 по Мариупольскому Шоссе до дома № 27-1 по Мариупольскому Шоссе, далее в общем восточном направлении вдоль дома № 27-1 по Мариупольскому Шоссе (включая этот дом) до западной границы территории МОБУ СОШ № 36, по границе территории МОБУ СОШ № 36 в общих северном и восточном направлениях до улицы Пархоменко, по улице Пархоменко (нечетная сторона) до южной границы </w:t>
      </w:r>
      <w:r w:rsidRPr="008445DC">
        <w:rPr>
          <w:rFonts w:ascii="Times New Roman" w:hAnsi="Times New Roman"/>
          <w:sz w:val="28"/>
          <w:szCs w:val="28"/>
        </w:rPr>
        <w:t>садоводческого некоммерческого товарищества «Связист»</w:t>
      </w:r>
      <w:r w:rsidRPr="008445DC">
        <w:rPr>
          <w:rFonts w:ascii="Times New Roman" w:eastAsia="Times New Roman" w:hAnsi="Times New Roman"/>
          <w:sz w:val="28"/>
          <w:szCs w:val="28"/>
          <w:lang w:eastAsia="ru-RU"/>
        </w:rPr>
        <w:t xml:space="preserve">, по южным границам садоводческих и дачных товариществ до восточной границы дачного некоммерческого товарищества «Восход», по восточным границам товариществ «Восход», «Работник просвещения», «Портовик» в общем северном направлении до северной границы  </w:t>
      </w:r>
      <w:r w:rsidRPr="008445DC">
        <w:rPr>
          <w:rFonts w:ascii="Times New Roman" w:hAnsi="Times New Roman"/>
          <w:sz w:val="28"/>
          <w:szCs w:val="28"/>
        </w:rPr>
        <w:t>садоводческого некоммерческого товарищества</w:t>
      </w:r>
      <w:r w:rsidRPr="008445DC">
        <w:rPr>
          <w:rFonts w:ascii="Times New Roman" w:eastAsia="Times New Roman" w:hAnsi="Times New Roman"/>
          <w:sz w:val="28"/>
          <w:szCs w:val="28"/>
          <w:lang w:eastAsia="ru-RU"/>
        </w:rPr>
        <w:t xml:space="preserve"> «Портовик», по северным границам садоводческих и дачных товариществ в общем западном направлении до крайней западной границы садоводческого товарищества «АТХ-2», по западным границам садоводческих и дачных товариществ в общем южном направлении до Мариупольского Шоссе, по Мариупольскому Шоссе (северная сторона) до улицы Сызранова, по улице Сызранова (четная сторона) до дома № 10 (включая этот дом), от дома № 10 в общем восточном направлении между домами: № 8 и № 10 по улице Сызранова, № 10-3 по улице Сызранова и № 341-5 по улице Чехова, № 8-2 и № 10-2 по улице Сызранова до северной границы территории МОБУ СОШ        № 35, по границе территории МОБУ СОШ № 35 в общем восточном направлении до дома № 335-4 по улице Чехова, по межквартальному проезду в общем северном направлении вдоль домов: № 335-4, № 335-3, № 335-2, № 335 до улицы Чехова, по улице Чехова (четная сторона) до улицы Пархоменко.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Округ включает садоводческие и дачные товарищества: «УПП ВОС», «Восход», «Работник просвещения», «Портовик», «Мичуринец-2», «Энтузиаст», «Строитель», «АТХ-2», «Прогресс», «Тополь».</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10.</w:t>
      </w:r>
      <w:r w:rsidRPr="008445DC">
        <w:rPr>
          <w:rFonts w:ascii="Times New Roman" w:eastAsia="Times New Roman" w:hAnsi="Times New Roman"/>
          <w:b/>
          <w:sz w:val="28"/>
          <w:szCs w:val="28"/>
          <w:lang w:eastAsia="ru-RU"/>
        </w:rPr>
        <w:tab/>
        <w:t>Избирательный округ № 10</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9291</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улицы Сызранова с Поляковским Шоссе по улице Сызранова (нечетная сторона) до Мариупольского Шоссе, по Мариупольскому Шоссе (нечетная сторона) до западной границы дачного некоммерческого товарищества «УПП ВОС», по границам садоводческих и дачных товариществ в общем северном и западном направлениях до крайней западной точки пересечения границ садоводческих товариществ «Строитель» и «АТХ-2», от данной точки в общем западном направлении до точки пересечения западной границы города Таганрога с Северо-Западным Шоссе, по границе города Таганрога в общем западном и южном направлениях (исключая садоводческое некоммерческое товарищество «Тополь») до Поляковского Шоссе, по Поляковскому Шоссе (четная сторона) до улицы Сызранова.</w:t>
      </w: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11.</w:t>
      </w:r>
      <w:r w:rsidRPr="008445DC">
        <w:rPr>
          <w:rFonts w:ascii="Times New Roman" w:eastAsia="Times New Roman" w:hAnsi="Times New Roman"/>
          <w:b/>
          <w:sz w:val="28"/>
          <w:szCs w:val="28"/>
          <w:lang w:eastAsia="ru-RU"/>
        </w:rPr>
        <w:tab/>
        <w:t>Избирательный округ № 11</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w:t>
      </w:r>
      <w:r w:rsidR="00F001B6">
        <w:rPr>
          <w:rFonts w:ascii="Times New Roman" w:eastAsia="Times New Roman" w:hAnsi="Times New Roman"/>
          <w:sz w:val="28"/>
          <w:szCs w:val="28"/>
          <w:lang w:eastAsia="ru-RU"/>
        </w:rPr>
        <w:t>695</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улицы Пархоменко с улицей Сергея Шило по улице Пархоменко (четная сторона) до дома № 15 по улице Пархоменко (исключая этот дом), далее в общем западном направлении между домами: № 15 и № 17 по улице Пархоменко, № 200-1 и 200-2 по улице Сергея Шило, № 202-1 по улице Сергея Шило и № 27-2 по Мариупольскому Шоссе до дома № 27-2-2-а по Мариупольскому Шоссе (исключая этот дом), далее в общем северном направлении между домами: № 27-2 и № 27-2-2-а,  № 27-4 и 27-4-2 по Мариупольскому Шоссе до дома № 27-1 по Мариупольскому Шоссе, далее в общем восточном направлении вдоль дома № 27-1 по Мариупольскому Шоссе (исключая этот дом) до западной границы территории МОБУ СОШ № 36, по границе территории МОБУ СОШ № 36 в общем северном и восточном направлениях до улицы Пархоменко, по улице Пархоменко (четная сторона) до южной границы садоводческого некоммерческого товарищества «Связист», по южным границам садоводческих и дачных товариществ до восточной границы дачного некоммерческого товарищества «Восход», по восточным границам товариществ «Восход», «Работник просвещения», «Портовик» в общем северном направлении до северной границы садоводческого некоммерческого товарищества «Портовик», по северным границам садоводческих и дачных товариществ в общем восточном направлении до крайней восточной границы дачного некоммерческого товарищества «Яблочко», по границе дачного некоммерческого товарищества «Яблочко» (западная сторона) в общем южном направлении до  Мариупольского Шоссе, по Мариупольскому Шоссе (нечетная сторона) до улицы Ломоносова, по улице Ломоносова (нечетная сторона) до улицы Сергея Шило, по улице Сергея Шило (четная сторона) до улицы Пархоменко.</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12.</w:t>
      </w:r>
      <w:r w:rsidRPr="008445DC">
        <w:rPr>
          <w:rFonts w:ascii="Times New Roman" w:eastAsia="Times New Roman" w:hAnsi="Times New Roman"/>
          <w:b/>
          <w:sz w:val="28"/>
          <w:szCs w:val="28"/>
          <w:lang w:eastAsia="ru-RU"/>
        </w:rPr>
        <w:tab/>
        <w:t>Избирательный округ № 12</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8684</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В следующих границах: от пересечения улицы Транспортной с улицей Розы Люксембург по улице Розы Люксембург (четная сторона) до 26-го Переулка, далее в общем северном направлении к улице Чехова между домами: № 240-5 и № 240-6 по улице Розы Люксембург, № 271 и № 271-а по улице Чехова (включая дома: № 240-5 по ул. Розы Люксембург, № 271-а по улице Чехова и № 27 по 27-му Переулку), далее по улице Чехова (четная сторона) до 21-го Переулка, по 21-му Переулку (четная сторона) до улицы Восточной, по улице Восточной (нечетная сторона) до улицы 2-й Советской, по улице 2-й Советской (нечетная сторона) до улицы Ломоносова, по улице Ломоносова (четная сторона) до улицы Сергея Шило, по улице Сергея Шило (нечетная сторона) до улицы Энергетической, по улице Энергетической </w:t>
      </w:r>
      <w:r w:rsidRPr="008445DC">
        <w:rPr>
          <w:rFonts w:ascii="Times New Roman" w:eastAsia="Times New Roman" w:hAnsi="Times New Roman"/>
          <w:sz w:val="28"/>
          <w:szCs w:val="28"/>
          <w:lang w:eastAsia="ru-RU"/>
        </w:rPr>
        <w:lastRenderedPageBreak/>
        <w:t>(четная сторона) до улицы Транспортной, по улице Транспортной (четная сторона) до улицы Розы Люксембург.</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13.</w:t>
      </w:r>
      <w:r w:rsidRPr="008445DC">
        <w:rPr>
          <w:rFonts w:ascii="Times New Roman" w:eastAsia="Times New Roman" w:hAnsi="Times New Roman"/>
          <w:b/>
          <w:sz w:val="28"/>
          <w:szCs w:val="28"/>
          <w:lang w:eastAsia="ru-RU"/>
        </w:rPr>
        <w:tab/>
        <w:t>Избирательный округ № 13</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9788</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улицы Ломоносова с улицей                2-й Советской по улице Ломоносова (четная сторона) до улицы Богдана Хмельницкого, по улице Богдана Хмельницкого (четная сторона) до улицы Вишневой, по улице Вишневой (восточная сторона) до улицы Циолковского, по улице Циолковского (четная сторона) до улицы Менделеева, по улице Менделеева (четная сторона) до дома № 16, между домами № 14 и № 16 по улице Менделеева (включая дом № 14) в общем восточном направлении до дома № 3 по улице Жуковского (не включая этот дом), между домами № 3 по улице Жуковского и № 14 по улице Менделеева в общем южном направлении до дома № 8 по улице Комарова (включая этот дом), далее в общем восточном направлении между домами: № 8 по улице Комарова и № 3 по улице Жуковского, № 6-2 по улице Комарова и № 4 по улице Жуковского (включая дом № 6-2), № 115 и № 117 по улице Калинина (включая дом               № 115) до улицы Калинина, по улице Калинина (восточная сторона) до Николаевского Шоссе, по Николаевскому Шоссе (западная сторона) до улицы Седова, по улице Седова (нечетная сторона) до улицы Большой Бульварной, по улице Большой Бульварной (четная сторона) до улицы Ремесленной,  по улице Ремесленной (южная сторона) до улицы Котлостроительной, по улице Котлостроительной (исключая все дома) в общем южном направлении до дома № 1, от дома № 1 по улице Котлостроительной в общем восточном направлении до железнодорожной магистрали Таганрог – 2 – Успенская, по железнодорожной магистрали Таганрог – 2 – Успенская в общем южном направлении до южной границы ОАО «Красный гидропресс», по границе ОАО «Красный гидропресс» в общем западном направлении до улицы Восточной, по улице Восточной (нечетная сторона) до улицы 2-й Советской, по улице 2-й Советской (четная сторона) до улицы Ломоносова.</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14.</w:t>
      </w:r>
      <w:r w:rsidRPr="008445DC">
        <w:rPr>
          <w:rFonts w:ascii="Times New Roman" w:eastAsia="Times New Roman" w:hAnsi="Times New Roman"/>
          <w:b/>
          <w:sz w:val="28"/>
          <w:szCs w:val="28"/>
          <w:lang w:eastAsia="ru-RU"/>
        </w:rPr>
        <w:tab/>
        <w:t>Избирательный округ № 14</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w:t>
      </w:r>
      <w:r w:rsidR="00F001B6">
        <w:rPr>
          <w:rFonts w:ascii="Times New Roman" w:eastAsia="Times New Roman" w:hAnsi="Times New Roman"/>
          <w:sz w:val="28"/>
          <w:szCs w:val="28"/>
          <w:lang w:eastAsia="ru-RU"/>
        </w:rPr>
        <w:t>823</w:t>
      </w:r>
    </w:p>
    <w:p w:rsidR="008445DC" w:rsidRPr="008445DC" w:rsidRDefault="008445DC" w:rsidP="008445DC">
      <w:pPr>
        <w:spacing w:after="0" w:line="240" w:lineRule="auto"/>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В следующих границах: от пересечения улицы Ломоносова с Мариупольским Шоссе по улице Ломоносова (нечетная сторона) до улицы Богдана Хмельницкого, по улице Богдана Хмельницкого (южная сторона) до улицы Вишневой, по улице Вишневой (западная сторона) до улицы Циолковского, по улице Циолковского (нечетная сторона) до улицы Менделеева, по улице Менделеева (нечетная сторона) до Николаевского Шоссе, по Николаевскому Шоссе (западная сторона) до южной границы садоводческого товарищества «Скиф», по южным границам садоводческих и </w:t>
      </w:r>
      <w:r w:rsidRPr="008445DC">
        <w:rPr>
          <w:rFonts w:ascii="Times New Roman" w:eastAsia="Times New Roman" w:hAnsi="Times New Roman"/>
          <w:sz w:val="28"/>
          <w:szCs w:val="28"/>
          <w:lang w:eastAsia="ru-RU"/>
        </w:rPr>
        <w:lastRenderedPageBreak/>
        <w:t>дачных товариществ в общем юго-западном направлении до точки пересечения западной границы города Таганрога с Северо-Западным Шоссе, от данной точки в общем восточном направлении до крайней западной точки пересечения границ садоводческих товариществ «Строитель» и «АТХ-2», по северным границам садоводческих и дачных товариществ в общем восточном направлении до крайней восточной границы дачного некоммерческого товарищества «Яблочко», по границе дачного некоммерческого товарищества «Яблочко» (восточная сторона) в общем южном направлении до  Мариупольского Шоссе, по Мариупольскому Шоссе (четная сторона) до улицы Ломоносова.</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15.</w:t>
      </w:r>
      <w:r w:rsidRPr="008445DC">
        <w:rPr>
          <w:rFonts w:ascii="Times New Roman" w:eastAsia="Times New Roman" w:hAnsi="Times New Roman"/>
          <w:b/>
          <w:sz w:val="28"/>
          <w:szCs w:val="28"/>
          <w:lang w:eastAsia="ru-RU"/>
        </w:rPr>
        <w:tab/>
        <w:t>Избирательный округ № 15</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9684</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дома № 14 по улице Менделеева между домами № 14 и № 16 по улице Менделеева (включая дом № 16) в общем восточном направлении до дома № 3 по улице Жуковского (включая этот дом), между домами № 3 по улице Жуковского и № 14 по улице Менделеева в общем южном направлении до дома № 8 по улице Комарова (исключая этот дом), далее в общем восточном направлении между домами: № 8 по улице Комарова и № 3 по улице Жуковского, № 6-2 по улице Комарова и № 4 по улице Жуковского (включая дом № 4), № 115 и № 117 по улице Калинина (включая дом № 117) до улицы Калинина, по улице Калинина (западная сторона) до Николаевского Шоссе, по Николаевскому Шоссе (восточная сторона) до улицы Седова, по улице Седова (четная сторона) до улицы Большой Бульварной, по улице Большой Бульварной (нечетная сторона) до улицы Ремесленной,  по улице Ремесленной (северная сторона) до улицы Котлостроительной, по улице Котлостроительной (включая все дома) в общем южном направлении до дома № 1 по улице Котлостроительной, от дома № 1 в общем восточном направлении до железнодорожной магистрали Таганрог – 2 – Успенская, по железнодорожной магистрали Таганрог – 2 – Успенская (западная сторона) в общем северном направлении до северной границы дачного некоммерческого товарищества «Металлург-1», по северной границе дачного некоммерческого товарищества «Металлург-1» и далее по границе города Таганрога в общем западном направлении до береговой линии Миусского лимана, по береговой линии Миусского лимана в общем юго-западном направлении до западной границы города Таганрога, по границе города Таганрога в общем юго-восточном направлении до Северо-Западного Шоссе, от точки пересечения границы города Таганрога с Северо-Западным Шоссе в общем западном направлении до крайней юго-западной точки границы садоводческого товарищества «Ягодка», по южным границам садоводческих и дачных товариществ в общем северо-восточном направлении до Николаевского Шоссе, по Николаевскому Шоссе (восточная сторона) до улицы Менделеева, по улице Менделеева (четная сторона) до дома № 14 (исключая этот дом).</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lastRenderedPageBreak/>
        <w:t>16.</w:t>
      </w:r>
      <w:r w:rsidRPr="008445DC">
        <w:rPr>
          <w:rFonts w:ascii="Times New Roman" w:eastAsia="Times New Roman" w:hAnsi="Times New Roman"/>
          <w:b/>
          <w:sz w:val="28"/>
          <w:szCs w:val="28"/>
          <w:lang w:eastAsia="ru-RU"/>
        </w:rPr>
        <w:tab/>
        <w:t>Избирательный округ № 16</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9159</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береговой линии Таганрогского залива с переулком 2-м Песочным по переулку 2-му Песочному (северная сторона) до улицы Адмирала Крюйса, по улице Адмирала Крюйса (западная сторона) до переулка 2-го Лодочного, по переулку 2-му Лодочному (северная сторона) до пересечения с железнодорожной линией улицы Портовой, по железнодорожной линии улицы Портовой (северная сторона) до улицы Дзержинского, по улице Дзержинского (четная сторона) до улицы Заводской, по улице Заводской (четная сторона) до улицы Осипенко, по улице Осипенко (нечетная сторона) до переулка Паркового, по переулку Парковому (нечетная сторона) до улицы Социалистической, по улице Социалистической (четная сторона) до северной границы Бухты Андреева, по северной границе Бухты Андреева (южная сторона) в общем восточном направлении до береговой линии Таганрогского залива, по береговой линии Таганрогского залива в общем южном направлении до переулка 2-го Песочного.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17.</w:t>
      </w:r>
      <w:r w:rsidRPr="008445DC">
        <w:rPr>
          <w:rFonts w:ascii="Times New Roman" w:eastAsia="Times New Roman" w:hAnsi="Times New Roman"/>
          <w:b/>
          <w:sz w:val="28"/>
          <w:szCs w:val="28"/>
          <w:lang w:eastAsia="ru-RU"/>
        </w:rPr>
        <w:tab/>
        <w:t>Избирательный округ № 17</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8661</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улицы Дзержинского с улицей 1-й Котельной по улице Дзержинского (нечетная сторона) до железнодорожной линии улицы Портовой, по железнодорожной линии улицы Портовой (северная сторона) до железнодорожной магистрали Таганрог-2 – Успенская, по железнодорожной магистрали Таганрог-2 – Успенская в общем северо-западном направлении до железнодорожного переезда с улицей Котлостроительной, от железнодорожного переезда с улицей Котлостроительной по улице Ленина (нечетная сторона) до железнодорожной линии улицы Железнодорожной, по железнодорожной линии улицы Железнодорожной (восточная сторона) до улицы 1-й Котельной, по улице 1-й Котельной (нечетная сторона) до улицы Дзержинского.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18.</w:t>
      </w:r>
      <w:r w:rsidRPr="008445DC">
        <w:rPr>
          <w:rFonts w:ascii="Times New Roman" w:eastAsia="Times New Roman" w:hAnsi="Times New Roman"/>
          <w:b/>
          <w:sz w:val="28"/>
          <w:szCs w:val="28"/>
          <w:lang w:eastAsia="ru-RU"/>
        </w:rPr>
        <w:tab/>
        <w:t>Избирательный округ № 18</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9080</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В следующих границах: от пересечения  улицы Дзержинского с улицей 1-й Котельной по улице Дзержинского (нечетная сторона) до улицы Заводской, по улице Заводской (нечетная сторона) до улицы Осипенко, по улице Осипенко (четная сторона) до переулка Паркового, по переулку Парковому (четная сторона) до улицы Социалистической, по улице Социалистической (нечетная сторона) до северной границы Бухты Андреева, далее по восточной границе ОАО «Тагмет» (западная сторона) в общем </w:t>
      </w:r>
      <w:r w:rsidRPr="008445DC">
        <w:rPr>
          <w:rFonts w:ascii="Times New Roman" w:eastAsia="Times New Roman" w:hAnsi="Times New Roman"/>
          <w:sz w:val="28"/>
          <w:szCs w:val="28"/>
          <w:lang w:eastAsia="ru-RU"/>
        </w:rPr>
        <w:lastRenderedPageBreak/>
        <w:t>северном направлении до пешеходного моста через территорию ОАО «Тагмет», по пешеходному мосту через территорию ОАО «Тагмет» к дому  № 1 по улице Толбухина, вдоль дома № 1 по улице Толбухина (исключая этот дом) в общем западном направлении к улице Морозова, по улице Морозова (четная сторона) до улицы Пальмиро Тольятти, по улице Пальмиро Тольятти (нечетная сторона, исключая дома №№ 9 - 61) до восточной границы ОАО «Красный котельщик», по восточной границе ОАО «Красный котельщик» (восточная сторона) в общем южном направлении до железнодорожной линии улицы Железнодорожной, по железнодорожной линии улицы Железнодорожной (восточная сторона) до улицы 1-й Котельной, по улице 1-й Котельной (четная сторона) до улицы Дзержинского.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19.</w:t>
      </w:r>
      <w:r w:rsidRPr="008445DC">
        <w:rPr>
          <w:rFonts w:ascii="Times New Roman" w:eastAsia="Times New Roman" w:hAnsi="Times New Roman"/>
          <w:b/>
          <w:sz w:val="28"/>
          <w:szCs w:val="28"/>
          <w:lang w:eastAsia="ru-RU"/>
        </w:rPr>
        <w:tab/>
        <w:t>Избирательный округ № 19</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8302</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западной границы ОАО «Тагмет» с пешеходным мостом через территорию ОАО «Тагмет» к дому  № 1 по улице Толбухина, вдоль дома № 1 по улице Толбухина (включая этот дом) в общем западном направлении к улице Морозова, по улице Морозова (нечетная сторона) до улицы Пальмиро Тольятти, по улице Пальмиро Тольятти (обе стороны, включая дома №№ 9 - 61) до восточной границы ОАО «Красный котельщик», по границе ОАО «Красный котельщик» (включая всю территорию ОАО «Красный котельщик») в общем южном направлении до железнодорожной линии улицы Железнодорожной, по железнодорожной линии улицы Железнодорожной (западная сторона) до улицы Ленина, по улице Ленина до железнодорожного переезда с улицей Котлостроительной, от железнодорожного переезда с улицей Котлостроительной по железнодорожной магистрали Таганрог-2 – Ростов-на-Дону (восточная сторона) в общем северном, северо-восточном, восточном направлениях до переулка 10-го Нового, далее в общем юго-восточном направлении к точке пересечения улицы Москатова с улицей Нестора Кукольника, по улице Нестора Кукольника (западная сторона) до северной границы территории Рощи Дубки, по границе Рощи Дубки в общем западном, южном и восточном направлениях (исключая территорию Рощи Дубки) до улицы Дзержинского, по улице Дзержинского (четная сторона) до улицы Толбухина, по улице Толбухина (нечетная сторона) до западной границы ОАО «Тагмет», по границе ОАО «Тагмет» (западная сторона) в общих восточном и южном направлениях до пересечения  с пешеходным мостом через территорию ОАО «Тагмет».</w:t>
      </w: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20.</w:t>
      </w:r>
      <w:r w:rsidRPr="008445DC">
        <w:rPr>
          <w:rFonts w:ascii="Times New Roman" w:eastAsia="Times New Roman" w:hAnsi="Times New Roman"/>
          <w:b/>
          <w:sz w:val="28"/>
          <w:szCs w:val="28"/>
          <w:lang w:eastAsia="ru-RU"/>
        </w:rPr>
        <w:tab/>
        <w:t>Избирательный округ № 20</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9412</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 xml:space="preserve">В следующих границах: от пересечения улицы Нестора Кукольника с северной границей Рощи Дубки по границе Рощи Дубки в общем западном, </w:t>
      </w:r>
      <w:r w:rsidRPr="008445DC">
        <w:rPr>
          <w:rFonts w:ascii="Times New Roman" w:eastAsia="Times New Roman" w:hAnsi="Times New Roman"/>
          <w:sz w:val="28"/>
          <w:szCs w:val="28"/>
          <w:lang w:eastAsia="ru-RU"/>
        </w:rPr>
        <w:lastRenderedPageBreak/>
        <w:t>южном и восточном направлениях (включая территорию Рощи Дубки) до улицы Дзержинского, по улице Дзержинского (нечетная сторона) до улицы Толбухина, по улице Толбухина (четная сторона) до западной границы ОАО «Тагмет», по границе ОАО «Тагмет» (западная сторона) в общем северном направлении до крайней северо-западной точки границы ОАО «Тагмет», далее по улице Морозова (нечетная сторона) до улицы Плотникова, по улице Плотникова (нечетная сторона) до улицы Зои Космодемьянской, по улице Зои Космодемьянской (восточная сторона) до улицы Щаденко, по улице Щаденко (нечетная сторона) до улицы Москатова и далее в общем северо-западном направлении до железнодорожной магистрали Таганрог-2 – Ростов-на-Дону, по железнодорожной магистрали Таганрог-2 – Ростов-на-Дону (южная сторона) в общем юго-западном направлении) до переулка 10-го Нового, далее в общем юго-восточном направлении к точке пересечения улицы Москатова с улицей Нестора Кукольника, по улице Нестора Кукольника (восточная сторона) до северной границы территории Рощи Дубки.</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21.</w:t>
      </w:r>
      <w:r w:rsidRPr="008445DC">
        <w:rPr>
          <w:rFonts w:ascii="Times New Roman" w:eastAsia="Times New Roman" w:hAnsi="Times New Roman"/>
          <w:b/>
          <w:sz w:val="28"/>
          <w:szCs w:val="28"/>
          <w:lang w:eastAsia="ru-RU"/>
        </w:rPr>
        <w:tab/>
        <w:t>Избирательный округ № 21</w:t>
      </w:r>
    </w:p>
    <w:p w:rsidR="00F634BD" w:rsidRPr="008445DC" w:rsidRDefault="00F634BD"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8401</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железнодорожной магистрали Ростов-на-Дону - Таганрог – 2 с переулком 1-м Новым по железнодорожной магистрали Ростов-на-Дону - Таганрог – 2 (южная сторона) в общем юго-западном направлении до улицы Щаденко, по улице Щаденко (четная сторона) до улицы Зои Космодемьянской, по улице Зои Космодемьянской (западная сторона) до улицы Плотникова, по улице Плотникова (четная сторона) до улицы Морозова, по улице Морозова (четная сторона) до крайней северо-западной точки границы ОАО «Тагмет», по границе ОАО «Тагмет» (восточная сторона) в общем южном направлении до пешеходного моста через территорию ОАО «Тагмет», по пешеходному мосту через территорию ОАО «Тагмет» (северная сторона) в общем восточном направлении до восточной границы ОАО «Тагмет», по границе ОАО «Тагмет» в общем южном направлении до северной границы Бухты Андреева, по границе Бухты Андреева (северная сторона) в общем восточном направлении до береговой линии Таганрогского залива, по береговой линии Таганрогского залива в общем северном направлении до улицы Михайловской, по улице Михайловской, исключая дома №№ 126, 128, 130, 132, до дома № 126 по улице Михайловской,  далее по улице Бабушкина (включая все дома по четной и нечетной сторонам) до улицы Воловая Балка, по улице Воловая Балка (включая все дома по четной и нечетной сторонам) до железнодорожной магистрали Ростов-на-Дону - Таганрог – 2, по железнодорожной магистрали Ростов-на-Дону - Таганрог – 2 (южная сторона) в общем северо-восточном направлении до переулка 1-го Нового.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F634BD"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lastRenderedPageBreak/>
        <w:t>22.</w:t>
      </w:r>
      <w:r w:rsidRPr="008445DC">
        <w:rPr>
          <w:rFonts w:ascii="Times New Roman" w:eastAsia="Times New Roman" w:hAnsi="Times New Roman"/>
          <w:b/>
          <w:sz w:val="28"/>
          <w:szCs w:val="28"/>
          <w:lang w:eastAsia="ru-RU"/>
        </w:rPr>
        <w:tab/>
        <w:t>Избирательный округ № 22</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9208</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железнодорожной магистрали Ростов-на-Дону - Таганрог – 2 с переулком 10-м Новым по переулку 10-му Новому (четная сторона) до переулка 2-го Линейного, по переулку 2-му Линейному (нечетная сторона) до переулка 7-го Нового, по переулку 7-му Новому (четная сторона) до переулка 5-го Линейного, по переулку 5-му Линейному (нечетная сторона) до переулка 6-го Нового, по переулку 6-му Новому (четная сторона) до переулка 6-го Линейного, по переулку 6-му Линейному (нечетная сторона) до улицы Бакинской, по улице Бакинской (четная сторона) до улицы Кленовой, по улице Кленовой (южная сторона) до переулка 3-го Нового, по переулку 3-му Новому (нечетная сторона) до улицы 3-я Линия, по улице 3-я Линия (нечетная сторона) до переулка 1-го Нового, по переулку 1-му Новому (нечетная сторона) до переулка 1-го Линейного, по переулку 1-му Линейному (четная сторона) до переулка 2-го Нового, по переулку 2-му Новому (нечетная сторона) до улицы Нижняя Линия, по улице Нижняя Линия (нечетная сторона) до переулка 1-го Нового, по переулку 1-му Новому (нечетная сторона) до железнодорожной магистрали Ростов-на-Дону - Таганрог – 2, по железнодорожной магистрали Ростов-на-Дону - Таганрог – 2 (северная сторона) до переулка 10-го Нового.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23.</w:t>
      </w:r>
      <w:r w:rsidRPr="008445DC">
        <w:rPr>
          <w:rFonts w:ascii="Times New Roman" w:eastAsia="Times New Roman" w:hAnsi="Times New Roman"/>
          <w:b/>
          <w:sz w:val="28"/>
          <w:szCs w:val="28"/>
          <w:lang w:eastAsia="ru-RU"/>
        </w:rPr>
        <w:tab/>
        <w:t>Избирательный округ № 23</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9581</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переулка 10-го Нового с переулком 2-м Линейным по переулку 10-му Новому (нечетная сторона) до железнодорожной магистрали Ростов-на-Дону – Таганрог-2, по железнодорожной магистрали Ростов-на-Дону – Таганрог-2 (северная сторона) в общих юго-западном и южном направлениях до железнодорожной магистрали Таганрог-2 – Успенская, по железнодорожной магистрали Таганрог-2 – Успенская (восточная сторона) в общем северном направлении до северной границы дачного некоммерческого товарищества «Металлург-1», по северной границе дачного некоммерческого товарищества  «Металлург-1» и далее по границе города Таганрога в общем северном направлении до точки пересечения с продолжением переулка Молодежного, от данной точки в общем юго-восточном направлении до пересечения переулка Молодежного с улицей Очистной, по переулку Молодежному (нечетная сторона) и далее по переулку 13-му Новому (нечетная сторона) до улицы 3-я Линия, по улице 3-я Линия (нечетная сторона) до переулка 10-го Нового, по переулку 10-му Новому (нечетная сторона) до переулка 4-го Линейного, по переулку 4-му Линейному (южная сторона) до переулка 10-го Нового, по переулку 10-му Новому (нечетная сторона) до переулка 2-го Линейного.</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F634BD" w:rsidRDefault="00F634BD" w:rsidP="008445DC">
      <w:pPr>
        <w:spacing w:after="0" w:line="240" w:lineRule="auto"/>
        <w:ind w:firstLine="708"/>
        <w:jc w:val="center"/>
        <w:rPr>
          <w:rFonts w:ascii="Times New Roman" w:eastAsia="Times New Roman" w:hAnsi="Times New Roman"/>
          <w:b/>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lastRenderedPageBreak/>
        <w:t>24.</w:t>
      </w:r>
      <w:r w:rsidRPr="008445DC">
        <w:rPr>
          <w:rFonts w:ascii="Times New Roman" w:eastAsia="Times New Roman" w:hAnsi="Times New Roman"/>
          <w:b/>
          <w:sz w:val="28"/>
          <w:szCs w:val="28"/>
          <w:lang w:eastAsia="ru-RU"/>
        </w:rPr>
        <w:tab/>
        <w:t>Избирательный округ № 24</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8678</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пересечения переулка 10-го Нового с переулком 2-м Линейным по переулку 2-му Линейному (четная сторона) до переулка 7-го Нового, по переулку 7-му Новому (нечетная сторона) до переулка 5-го Линейного, по переулку 5-му Линейному (четная сторона) до переулка 6-го Нового, по переулку 6-му Новому (нечетная сторона) до переулка 6-го Линейного, по переулку 6-му Линейному (четная сторона) до улицы Бакинской, по улице Бакинской (нечетная сторона) и далее в общем северо-западном направлении до северной границы города Таганрога, по границе города Таганрога в общем юго-западном направлении до точки пересечения с продолжением переулка Молодежного, от данной точки в общем юго-восточном направлении до пересечения переулка Молодежного с улицей Очистной, по переулку Молодежному (четная сторона) и далее по переулку 13-му Новому (четная сторона) до улицы 3-я Линия, по улице 3-я Линия (четная сторона) до переулка 10-го Нового, по переулку 10-му Новому (четная сторона) до переулка 4-го Линейного, по переулку 4-му Линейному (северная сторона) до переулка 10-го Нового, по переулку 10-му Новому (четная сторона) до переулка 2-го Линейного.</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8445DC">
      <w:pPr>
        <w:spacing w:after="0" w:line="240" w:lineRule="auto"/>
        <w:ind w:firstLine="708"/>
        <w:jc w:val="center"/>
        <w:rPr>
          <w:rFonts w:ascii="Times New Roman" w:eastAsia="Times New Roman" w:hAnsi="Times New Roman"/>
          <w:b/>
          <w:sz w:val="28"/>
          <w:szCs w:val="28"/>
          <w:lang w:eastAsia="ru-RU"/>
        </w:rPr>
      </w:pPr>
      <w:r w:rsidRPr="008445DC">
        <w:rPr>
          <w:rFonts w:ascii="Times New Roman" w:eastAsia="Times New Roman" w:hAnsi="Times New Roman"/>
          <w:b/>
          <w:sz w:val="28"/>
          <w:szCs w:val="28"/>
          <w:lang w:eastAsia="ru-RU"/>
        </w:rPr>
        <w:t>25.</w:t>
      </w:r>
      <w:r w:rsidRPr="008445DC">
        <w:rPr>
          <w:rFonts w:ascii="Times New Roman" w:eastAsia="Times New Roman" w:hAnsi="Times New Roman"/>
          <w:b/>
          <w:sz w:val="28"/>
          <w:szCs w:val="28"/>
          <w:lang w:eastAsia="ru-RU"/>
        </w:rPr>
        <w:tab/>
        <w:t>Избирательный округ № 25</w:t>
      </w:r>
    </w:p>
    <w:p w:rsidR="008445DC" w:rsidRPr="008445DC" w:rsidRDefault="008445DC" w:rsidP="008445DC">
      <w:pPr>
        <w:spacing w:after="0" w:line="240" w:lineRule="auto"/>
        <w:ind w:firstLine="708"/>
        <w:jc w:val="center"/>
        <w:rPr>
          <w:rFonts w:ascii="Times New Roman" w:eastAsia="Times New Roman" w:hAnsi="Times New Roman"/>
          <w:sz w:val="28"/>
          <w:szCs w:val="28"/>
          <w:lang w:eastAsia="ru-RU"/>
        </w:rPr>
      </w:pPr>
    </w:p>
    <w:p w:rsidR="008445DC" w:rsidRPr="008445DC" w:rsidRDefault="008445DC" w:rsidP="00F634BD">
      <w:pPr>
        <w:spacing w:after="0" w:line="240" w:lineRule="auto"/>
        <w:ind w:firstLine="708"/>
        <w:jc w:val="center"/>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Число избирателей в округе – 8123</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В следующих границах: от точки пересечения северной границы города Таганрога с продолжением улицы Бакинской в общем юго-восточном направлении до пересечения улицы Бакинской с улицей Очистной, по улице Бакинской (четная сторона) до улицы Кленовой, по улице Кленовой (северная сторона) до переулка 3-го Нового, по переулку 3-му Новому (четная сторона) до улицы 3-я Линия, по улице 3-я Линия (четная сторона) до переулка 1-го Нового, по переулку 1-му Новому (четная сторона) до переулка 1-го Линейного, по переулку 1-му Линейному (нечетная сторона) до переулка 2-го Нового, по переулку 2-му Новому (четная сторона) до улицы Нижняя Линия, по улице Нижняя Линия (четная сторона) до переулка 1-го Нового, по переулку 1-му Новому (четная сторона) до железнодорожной магистрали Ростов-на-Дону - Таганрог – 2, по железнодорожной магистрали Ростов-на-Дону - Таганрог – 2 (северная сторона) до улицы Воловая Балка, по улице Воловая Балка (исключая все дома по четной и нечетной сторонам) до улицы Бабушкина, по ул. Бабушкина (исключая все дома по четной и нечетной сторонам) к дому № 126 по улице Михайловской,  по улице Михайловской, (включая дома №№ 126, 128, 130, 132) в общем южном направлении до береговой линии Таганрогского залива, по береговой линии Таганрогского залива в общем северо-восточном направлении до восточной границы города Таганрога, по границе города Таганрога в общих северном, западном и северо-западном направлениях до точки пересечения с продолжением улицы Бакинской.</w:t>
      </w:r>
    </w:p>
    <w:p w:rsidR="008445DC" w:rsidRPr="008445DC" w:rsidRDefault="008445DC" w:rsidP="008445DC">
      <w:pPr>
        <w:spacing w:after="0" w:line="240" w:lineRule="auto"/>
        <w:ind w:firstLine="708"/>
        <w:rPr>
          <w:rFonts w:ascii="Times New Roman" w:eastAsia="Times New Roman" w:hAnsi="Times New Roman"/>
          <w:sz w:val="28"/>
          <w:szCs w:val="28"/>
          <w:lang w:eastAsia="ru-RU"/>
        </w:rPr>
      </w:pPr>
    </w:p>
    <w:p w:rsidR="00A62FD2" w:rsidRPr="008445DC" w:rsidRDefault="001377B6" w:rsidP="002F76E3">
      <w:pPr>
        <w:widowControl w:val="0"/>
        <w:autoSpaceDE w:val="0"/>
        <w:autoSpaceDN w:val="0"/>
        <w:adjustRightInd w:val="0"/>
        <w:spacing w:after="0" w:line="360" w:lineRule="auto"/>
        <w:ind w:firstLine="0"/>
        <w:jc w:val="left"/>
        <w:rPr>
          <w:rFonts w:ascii="Times New Roman" w:eastAsia="Times New Roman" w:hAnsi="Times New Roman"/>
          <w:sz w:val="28"/>
          <w:szCs w:val="28"/>
          <w:lang w:eastAsia="ru-RU"/>
        </w:rPr>
      </w:pPr>
      <w:r w:rsidRPr="008445DC">
        <w:rPr>
          <w:rFonts w:ascii="Times New Roman" w:eastAsia="Times New Roman" w:hAnsi="Times New Roman"/>
          <w:sz w:val="28"/>
          <w:szCs w:val="28"/>
          <w:lang w:eastAsia="ru-RU"/>
        </w:rPr>
        <w:t>Секретарь комиссии                                                                      Токарева Т.А.</w:t>
      </w:r>
    </w:p>
    <w:p w:rsidR="00A62FD2" w:rsidRDefault="00A62FD2" w:rsidP="00A62FD2">
      <w:pPr>
        <w:pStyle w:val="a3"/>
        <w:ind w:left="4536" w:firstLine="0"/>
        <w:jc w:val="right"/>
        <w:rPr>
          <w:rFonts w:ascii="Times New Roman" w:hAnsi="Times New Roman"/>
          <w:sz w:val="28"/>
          <w:szCs w:val="28"/>
        </w:rPr>
        <w:sectPr w:rsidR="00A62FD2" w:rsidSect="00A62FD2">
          <w:pgSz w:w="11906" w:h="16838"/>
          <w:pgMar w:top="567" w:right="850" w:bottom="709" w:left="1701" w:header="708" w:footer="708" w:gutter="0"/>
          <w:cols w:space="708"/>
          <w:docGrid w:linePitch="360"/>
        </w:sectPr>
      </w:pPr>
    </w:p>
    <w:p w:rsidR="00A62FD2" w:rsidRDefault="00A62FD2" w:rsidP="00A62FD2">
      <w:pPr>
        <w:pStyle w:val="a3"/>
        <w:ind w:left="4536" w:firstLine="0"/>
        <w:jc w:val="right"/>
        <w:rPr>
          <w:rFonts w:ascii="Times New Roman" w:hAnsi="Times New Roman"/>
          <w:sz w:val="28"/>
          <w:szCs w:val="28"/>
        </w:rPr>
      </w:pPr>
      <w:r>
        <w:rPr>
          <w:rFonts w:ascii="Times New Roman" w:hAnsi="Times New Roman"/>
          <w:sz w:val="28"/>
          <w:szCs w:val="28"/>
        </w:rPr>
        <w:lastRenderedPageBreak/>
        <w:t>Приложение 2</w:t>
      </w:r>
    </w:p>
    <w:p w:rsidR="00A62FD2" w:rsidRDefault="00A62FD2" w:rsidP="00A62FD2">
      <w:pPr>
        <w:pStyle w:val="a3"/>
        <w:ind w:left="4536" w:firstLine="0"/>
        <w:jc w:val="right"/>
        <w:rPr>
          <w:rFonts w:ascii="Times New Roman" w:hAnsi="Times New Roman"/>
          <w:sz w:val="28"/>
          <w:szCs w:val="28"/>
        </w:rPr>
      </w:pPr>
      <w:r>
        <w:rPr>
          <w:rFonts w:ascii="Times New Roman" w:hAnsi="Times New Roman"/>
          <w:sz w:val="28"/>
          <w:szCs w:val="28"/>
        </w:rPr>
        <w:t xml:space="preserve">к постановлению территориальной </w:t>
      </w:r>
    </w:p>
    <w:p w:rsidR="00A62FD2" w:rsidRDefault="00A62FD2" w:rsidP="00A62FD2">
      <w:pPr>
        <w:pStyle w:val="a3"/>
        <w:ind w:left="4536" w:firstLine="0"/>
        <w:jc w:val="right"/>
        <w:rPr>
          <w:rFonts w:ascii="Times New Roman" w:hAnsi="Times New Roman"/>
          <w:sz w:val="28"/>
          <w:szCs w:val="28"/>
        </w:rPr>
      </w:pPr>
      <w:r>
        <w:rPr>
          <w:rFonts w:ascii="Times New Roman" w:hAnsi="Times New Roman"/>
          <w:sz w:val="28"/>
          <w:szCs w:val="28"/>
        </w:rPr>
        <w:t xml:space="preserve">избирательной комиссии г. Таганрога </w:t>
      </w:r>
    </w:p>
    <w:p w:rsidR="00A62FD2" w:rsidRDefault="00F634BD" w:rsidP="00A62FD2">
      <w:pPr>
        <w:pStyle w:val="a3"/>
        <w:ind w:left="4536" w:firstLine="0"/>
        <w:jc w:val="right"/>
        <w:rPr>
          <w:rFonts w:ascii="Times New Roman" w:hAnsi="Times New Roman"/>
          <w:sz w:val="28"/>
          <w:szCs w:val="28"/>
        </w:rPr>
      </w:pPr>
      <w:r>
        <w:rPr>
          <w:rFonts w:ascii="Times New Roman" w:hAnsi="Times New Roman"/>
          <w:sz w:val="28"/>
          <w:szCs w:val="28"/>
        </w:rPr>
        <w:t>от 13.05.2014 г. № 110-1</w:t>
      </w:r>
    </w:p>
    <w:p w:rsidR="00A62FD2" w:rsidRPr="001624A7" w:rsidRDefault="00A62FD2" w:rsidP="00A62FD2">
      <w:pPr>
        <w:pStyle w:val="a3"/>
        <w:ind w:firstLine="1134"/>
        <w:jc w:val="center"/>
        <w:rPr>
          <w:rFonts w:ascii="Times New Roman" w:hAnsi="Times New Roman"/>
        </w:rPr>
      </w:pPr>
    </w:p>
    <w:p w:rsidR="00A62FD2" w:rsidRDefault="00A62FD2" w:rsidP="00A62FD2">
      <w:pPr>
        <w:widowControl w:val="0"/>
        <w:autoSpaceDE w:val="0"/>
        <w:autoSpaceDN w:val="0"/>
        <w:adjustRightInd w:val="0"/>
        <w:spacing w:after="0" w:line="360" w:lineRule="auto"/>
        <w:ind w:firstLine="0"/>
        <w:jc w:val="center"/>
        <w:rPr>
          <w:rFonts w:ascii="Times New Roman" w:hAnsi="Times New Roman"/>
          <w:b/>
          <w:sz w:val="28"/>
          <w:szCs w:val="28"/>
        </w:rPr>
      </w:pPr>
      <w:r>
        <w:rPr>
          <w:rFonts w:ascii="Times New Roman" w:hAnsi="Times New Roman"/>
          <w:b/>
          <w:sz w:val="28"/>
          <w:szCs w:val="28"/>
        </w:rPr>
        <w:t>Графическое изображение с</w:t>
      </w:r>
      <w:r w:rsidRPr="00EC78AF">
        <w:rPr>
          <w:rFonts w:ascii="Times New Roman" w:hAnsi="Times New Roman"/>
          <w:b/>
          <w:sz w:val="28"/>
          <w:szCs w:val="28"/>
        </w:rPr>
        <w:t>хем</w:t>
      </w:r>
      <w:r>
        <w:rPr>
          <w:rFonts w:ascii="Times New Roman" w:hAnsi="Times New Roman"/>
          <w:b/>
          <w:sz w:val="28"/>
          <w:szCs w:val="28"/>
        </w:rPr>
        <w:t>ы</w:t>
      </w:r>
      <w:r w:rsidRPr="00EC78AF">
        <w:rPr>
          <w:rFonts w:ascii="Times New Roman" w:hAnsi="Times New Roman"/>
          <w:b/>
          <w:sz w:val="28"/>
          <w:szCs w:val="28"/>
        </w:rPr>
        <w:t xml:space="preserve"> одномандатных избирательных округов по выборам депутатов Городской Думы города Таганрога</w:t>
      </w:r>
    </w:p>
    <w:p w:rsidR="00900025" w:rsidRDefault="00900025" w:rsidP="00A62FD2">
      <w:pPr>
        <w:widowControl w:val="0"/>
        <w:autoSpaceDE w:val="0"/>
        <w:autoSpaceDN w:val="0"/>
        <w:adjustRightInd w:val="0"/>
        <w:spacing w:after="0" w:line="360" w:lineRule="auto"/>
        <w:ind w:firstLine="0"/>
        <w:jc w:val="center"/>
        <w:rPr>
          <w:rFonts w:ascii="Times New Roman" w:hAnsi="Times New Roman"/>
          <w:b/>
          <w:sz w:val="28"/>
          <w:szCs w:val="28"/>
        </w:rPr>
      </w:pPr>
      <w:r>
        <w:rPr>
          <w:rFonts w:ascii="Times New Roman" w:hAnsi="Times New Roman"/>
          <w:b/>
          <w:noProof/>
          <w:sz w:val="28"/>
          <w:szCs w:val="28"/>
          <w:lang w:eastAsia="ru-RU"/>
        </w:rPr>
        <w:drawing>
          <wp:inline distT="0" distB="0" distL="0" distR="0" wp14:anchorId="2CCCDB81">
            <wp:extent cx="6421299" cy="5019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5766" cy="5023167"/>
                    </a:xfrm>
                    <a:prstGeom prst="rect">
                      <a:avLst/>
                    </a:prstGeom>
                    <a:noFill/>
                  </pic:spPr>
                </pic:pic>
              </a:graphicData>
            </a:graphic>
          </wp:inline>
        </w:drawing>
      </w:r>
    </w:p>
    <w:sectPr w:rsidR="00900025" w:rsidSect="00900025">
      <w:pgSz w:w="16838" w:h="11906" w:orient="landscape"/>
      <w:pgMar w:top="851" w:right="709" w:bottom="14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5D21"/>
    <w:multiLevelType w:val="hybridMultilevel"/>
    <w:tmpl w:val="7A1CF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6E6B28"/>
    <w:multiLevelType w:val="hybridMultilevel"/>
    <w:tmpl w:val="2E62B1BC"/>
    <w:lvl w:ilvl="0" w:tplc="4AD2BECC">
      <w:start w:val="1"/>
      <w:numFmt w:val="decimal"/>
      <w:lvlText w:val="%1."/>
      <w:lvlJc w:val="left"/>
      <w:pPr>
        <w:ind w:left="1495"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A9E73BF"/>
    <w:multiLevelType w:val="hybridMultilevel"/>
    <w:tmpl w:val="C8249290"/>
    <w:lvl w:ilvl="0" w:tplc="81FE4BA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18C"/>
    <w:rsid w:val="00066435"/>
    <w:rsid w:val="000768AE"/>
    <w:rsid w:val="001377B6"/>
    <w:rsid w:val="0024687A"/>
    <w:rsid w:val="0027499F"/>
    <w:rsid w:val="00284916"/>
    <w:rsid w:val="002F359C"/>
    <w:rsid w:val="002F76E3"/>
    <w:rsid w:val="003C11BB"/>
    <w:rsid w:val="00424791"/>
    <w:rsid w:val="0042718C"/>
    <w:rsid w:val="004F3C2E"/>
    <w:rsid w:val="005743A2"/>
    <w:rsid w:val="005A5920"/>
    <w:rsid w:val="00600C40"/>
    <w:rsid w:val="007754C6"/>
    <w:rsid w:val="008445DC"/>
    <w:rsid w:val="00900025"/>
    <w:rsid w:val="009007C2"/>
    <w:rsid w:val="009B5ACC"/>
    <w:rsid w:val="00A62FD2"/>
    <w:rsid w:val="00BB23E2"/>
    <w:rsid w:val="00BF0884"/>
    <w:rsid w:val="00CB7E8C"/>
    <w:rsid w:val="00CF0A25"/>
    <w:rsid w:val="00E4610D"/>
    <w:rsid w:val="00EC78AF"/>
    <w:rsid w:val="00F001B6"/>
    <w:rsid w:val="00F63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FD2"/>
    <w:pPr>
      <w:ind w:firstLine="567"/>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718C"/>
    <w:pPr>
      <w:spacing w:after="0" w:line="240" w:lineRule="auto"/>
      <w:ind w:firstLine="567"/>
      <w:jc w:val="both"/>
    </w:pPr>
    <w:rPr>
      <w:rFonts w:ascii="Calibri" w:eastAsia="Calibri" w:hAnsi="Calibri" w:cs="Times New Roman"/>
    </w:rPr>
  </w:style>
  <w:style w:type="paragraph" w:styleId="a4">
    <w:name w:val="Balloon Text"/>
    <w:basedOn w:val="a"/>
    <w:link w:val="a5"/>
    <w:uiPriority w:val="99"/>
    <w:semiHidden/>
    <w:unhideWhenUsed/>
    <w:rsid w:val="0042718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718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FD2"/>
    <w:pPr>
      <w:ind w:firstLine="567"/>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718C"/>
    <w:pPr>
      <w:spacing w:after="0" w:line="240" w:lineRule="auto"/>
      <w:ind w:firstLine="567"/>
      <w:jc w:val="both"/>
    </w:pPr>
    <w:rPr>
      <w:rFonts w:ascii="Calibri" w:eastAsia="Calibri" w:hAnsi="Calibri" w:cs="Times New Roman"/>
    </w:rPr>
  </w:style>
  <w:style w:type="paragraph" w:styleId="a4">
    <w:name w:val="Balloon Text"/>
    <w:basedOn w:val="a"/>
    <w:link w:val="a5"/>
    <w:uiPriority w:val="99"/>
    <w:semiHidden/>
    <w:unhideWhenUsed/>
    <w:rsid w:val="0042718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718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17AAB-D94B-4522-BA62-C3FC726E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5340</Words>
  <Characters>30442</Characters>
  <Application>Microsoft Office Word</Application>
  <DocSecurity>4</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35711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Т.А. Токарева</cp:lastModifiedBy>
  <cp:revision>2</cp:revision>
  <cp:lastPrinted>2014-05-13T05:25:00Z</cp:lastPrinted>
  <dcterms:created xsi:type="dcterms:W3CDTF">2014-05-13T07:06:00Z</dcterms:created>
  <dcterms:modified xsi:type="dcterms:W3CDTF">2014-05-13T07:06:00Z</dcterms:modified>
</cp:coreProperties>
</file>