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4DB" w:rsidRDefault="00674369">
      <w:pPr>
        <w:tabs>
          <w:tab w:val="left" w:pos="2760"/>
        </w:tabs>
        <w:spacing w:before="307" w:line="360" w:lineRule="auto"/>
        <w:ind w:right="10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50951" cy="794512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750951" cy="79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34DB" w:rsidRDefault="00674369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A134DB" w:rsidRDefault="00674369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A134DB" w:rsidRDefault="00A134DB">
      <w:pPr>
        <w:jc w:val="center"/>
        <w:rPr>
          <w:b/>
          <w:sz w:val="28"/>
        </w:rPr>
      </w:pPr>
    </w:p>
    <w:p w:rsidR="00A134DB" w:rsidRDefault="00674369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ПОСТАНОВЛЕНИЕ</w:t>
      </w:r>
    </w:p>
    <w:p w:rsidR="00A134DB" w:rsidRDefault="00A134DB">
      <w:pPr>
        <w:jc w:val="center"/>
        <w:outlineLvl w:val="0"/>
        <w:rPr>
          <w:b/>
        </w:rPr>
      </w:pPr>
    </w:p>
    <w:p w:rsidR="00A134DB" w:rsidRDefault="00674369">
      <w:r>
        <w:rPr>
          <w:sz w:val="28"/>
        </w:rPr>
        <w:t>20  июля  2024г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8"/>
        </w:rPr>
        <w:tab/>
        <w:t>№ 121-5</w:t>
      </w:r>
    </w:p>
    <w:p w:rsidR="00A134DB" w:rsidRDefault="00A134DB">
      <w:pPr>
        <w:jc w:val="center"/>
      </w:pPr>
    </w:p>
    <w:p w:rsidR="00A134DB" w:rsidRDefault="00A134DB"/>
    <w:p w:rsidR="00A134DB" w:rsidRDefault="00674369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sz w:val="28"/>
        </w:rPr>
      </w:pPr>
      <w:r>
        <w:rPr>
          <w:b/>
          <w:sz w:val="28"/>
        </w:rPr>
        <w:t xml:space="preserve">О регистрации уполномоченного представителя по финансовым вопросам кандидата в депутаты Городской Думы города </w:t>
      </w:r>
      <w:r>
        <w:rPr>
          <w:b/>
          <w:sz w:val="28"/>
        </w:rPr>
        <w:t>Таганрога восьмого созыва</w:t>
      </w:r>
      <w:r>
        <w:rPr>
          <w:b/>
          <w:sz w:val="28"/>
        </w:rPr>
        <w:br/>
      </w:r>
      <w:proofErr w:type="spellStart"/>
      <w:r>
        <w:rPr>
          <w:b/>
          <w:sz w:val="28"/>
        </w:rPr>
        <w:t>Муразян</w:t>
      </w:r>
      <w:proofErr w:type="spellEnd"/>
      <w:r>
        <w:rPr>
          <w:b/>
          <w:sz w:val="28"/>
        </w:rPr>
        <w:t xml:space="preserve"> О.В.</w:t>
      </w:r>
    </w:p>
    <w:p w:rsidR="00A134DB" w:rsidRDefault="00A134DB">
      <w:pPr>
        <w:pStyle w:val="a5"/>
        <w:tabs>
          <w:tab w:val="left" w:pos="7655"/>
        </w:tabs>
        <w:spacing w:line="240" w:lineRule="auto"/>
        <w:ind w:left="2268" w:right="1701" w:firstLine="0"/>
        <w:jc w:val="center"/>
        <w:rPr>
          <w:sz w:val="28"/>
          <w:vertAlign w:val="superscript"/>
        </w:rPr>
      </w:pPr>
    </w:p>
    <w:p w:rsidR="00A134DB" w:rsidRDefault="00A134DB">
      <w:pPr>
        <w:ind w:right="-185"/>
        <w:rPr>
          <w:sz w:val="28"/>
        </w:rPr>
      </w:pPr>
    </w:p>
    <w:p w:rsidR="00A134DB" w:rsidRDefault="00674369">
      <w:pPr>
        <w:ind w:firstLine="709"/>
        <w:jc w:val="both"/>
        <w:rPr>
          <w:sz w:val="28"/>
        </w:rPr>
      </w:pPr>
      <w:r>
        <w:rPr>
          <w:sz w:val="28"/>
        </w:rPr>
        <w:t>Рассмотрев документы, представленные в Территориальную избирательную комиссию города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 xml:space="preserve">) Ростовской области </w:t>
      </w:r>
      <w:proofErr w:type="gramStart"/>
      <w:r>
        <w:rPr>
          <w:sz w:val="28"/>
        </w:rPr>
        <w:t>для регистрации уполномоченного представителя по финансовым вопросам кандидатов  депутаты</w:t>
      </w:r>
      <w:r>
        <w:rPr>
          <w:sz w:val="28"/>
        </w:rPr>
        <w:t xml:space="preserve"> Городской Думы города Таганрога  восьмого созыва  </w:t>
      </w:r>
      <w:proofErr w:type="spellStart"/>
      <w:r>
        <w:rPr>
          <w:sz w:val="28"/>
        </w:rPr>
        <w:t>Муразян</w:t>
      </w:r>
      <w:proofErr w:type="spellEnd"/>
      <w:r>
        <w:rPr>
          <w:sz w:val="28"/>
        </w:rPr>
        <w:t xml:space="preserve"> Оксаной Викторовной,  руководствуясь статьей 58 Федерального закона от 12.06.2002№67-ФЗ «Об основных гарантиях избирательных прав и права на участие  в референдуме граждан Российской Федерации», ча</w:t>
      </w:r>
      <w:r>
        <w:rPr>
          <w:sz w:val="28"/>
        </w:rPr>
        <w:t>стью 6 статьи 45 Областного закона от 12.05.2016 № 525-ЗС «О выборах и референдумах Ростовской области» Территориальная избирательная комиссия города Таганрога</w:t>
      </w:r>
      <w:proofErr w:type="gramEnd"/>
      <w:r>
        <w:rPr>
          <w:sz w:val="28"/>
        </w:rPr>
        <w:t>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>) Ростовской области</w:t>
      </w:r>
    </w:p>
    <w:p w:rsidR="00A134DB" w:rsidRDefault="00A134DB">
      <w:pPr>
        <w:jc w:val="center"/>
        <w:rPr>
          <w:b/>
          <w:sz w:val="28"/>
        </w:rPr>
      </w:pPr>
    </w:p>
    <w:p w:rsidR="00A134DB" w:rsidRDefault="00674369">
      <w:pPr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A134DB" w:rsidRDefault="00A134DB">
      <w:pPr>
        <w:pStyle w:val="a5"/>
        <w:spacing w:line="240" w:lineRule="auto"/>
        <w:rPr>
          <w:b/>
          <w:spacing w:val="20"/>
          <w:sz w:val="28"/>
        </w:rPr>
      </w:pPr>
    </w:p>
    <w:p w:rsidR="00A134DB" w:rsidRDefault="00674369">
      <w:pPr>
        <w:spacing w:line="360" w:lineRule="auto"/>
        <w:ind w:firstLine="709"/>
        <w:jc w:val="both"/>
        <w:rPr>
          <w:sz w:val="28"/>
          <w:vertAlign w:val="superscript"/>
        </w:rPr>
      </w:pPr>
      <w:r>
        <w:rPr>
          <w:sz w:val="28"/>
        </w:rPr>
        <w:t xml:space="preserve">1. Зарегистрировать уполномоченного представителя </w:t>
      </w:r>
      <w:r>
        <w:rPr>
          <w:sz w:val="28"/>
        </w:rPr>
        <w:t xml:space="preserve">по финансовым вопросам кандидата в депутаты Городской Думы города Таганрога восьмого созыва </w:t>
      </w:r>
      <w:proofErr w:type="spellStart"/>
      <w:r>
        <w:rPr>
          <w:sz w:val="28"/>
        </w:rPr>
        <w:t>Муразян</w:t>
      </w:r>
      <w:proofErr w:type="spellEnd"/>
      <w:r>
        <w:rPr>
          <w:sz w:val="28"/>
        </w:rPr>
        <w:t xml:space="preserve"> Оксаны Викторовны  – Гончарову Екатерину Геннадьевну .</w:t>
      </w:r>
    </w:p>
    <w:p w:rsidR="00A134DB" w:rsidRDefault="00674369">
      <w:pPr>
        <w:spacing w:line="360" w:lineRule="auto"/>
        <w:ind w:firstLine="709"/>
        <w:jc w:val="both"/>
      </w:pPr>
      <w:r>
        <w:rPr>
          <w:sz w:val="28"/>
        </w:rPr>
        <w:t>2. </w:t>
      </w:r>
      <w:proofErr w:type="spellStart"/>
      <w:r>
        <w:rPr>
          <w:sz w:val="28"/>
        </w:rPr>
        <w:t>Предаставить</w:t>
      </w:r>
      <w:proofErr w:type="spellEnd"/>
      <w:r>
        <w:rPr>
          <w:sz w:val="28"/>
        </w:rPr>
        <w:t xml:space="preserve"> настоящее постановление в  один из перечисленных филиалов (внутреннем структурном</w:t>
      </w:r>
      <w:r>
        <w:rPr>
          <w:sz w:val="28"/>
        </w:rPr>
        <w:t xml:space="preserve"> </w:t>
      </w:r>
      <w:proofErr w:type="gramStart"/>
      <w:r>
        <w:rPr>
          <w:sz w:val="28"/>
        </w:rPr>
        <w:t>подразделении</w:t>
      </w:r>
      <w:proofErr w:type="gramEnd"/>
      <w:r>
        <w:rPr>
          <w:sz w:val="28"/>
        </w:rPr>
        <w:t>) ПАО «Сбербанк России»</w:t>
      </w:r>
    </w:p>
    <w:p w:rsidR="00A134DB" w:rsidRDefault="00674369">
      <w:pPr>
        <w:ind w:right="-1" w:firstLine="709"/>
        <w:jc w:val="both"/>
        <w:rPr>
          <w:sz w:val="28"/>
        </w:rPr>
      </w:pPr>
      <w:r>
        <w:rPr>
          <w:sz w:val="28"/>
        </w:rP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A134DB" w:rsidRDefault="00674369">
      <w:pPr>
        <w:numPr>
          <w:ilvl w:val="0"/>
          <w:numId w:val="1"/>
        </w:numPr>
        <w:ind w:left="0" w:firstLine="709"/>
        <w:jc w:val="both"/>
        <w:rPr>
          <w:sz w:val="28"/>
        </w:rPr>
      </w:pPr>
      <w:r>
        <w:rPr>
          <w:sz w:val="28"/>
        </w:rPr>
        <w:lastRenderedPageBreak/>
        <w:t>№ 5221/0585 Ростовского отделения п</w:t>
      </w:r>
      <w:r>
        <w:rPr>
          <w:sz w:val="28"/>
        </w:rPr>
        <w:t>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rPr>
          <w:sz w:val="28"/>
        </w:rPr>
        <w:t>ул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алинина</w:t>
      </w:r>
      <w:proofErr w:type="spellEnd"/>
      <w:r>
        <w:rPr>
          <w:sz w:val="28"/>
        </w:rPr>
        <w:t xml:space="preserve"> д.13</w:t>
      </w:r>
    </w:p>
    <w:p w:rsidR="00A134DB" w:rsidRDefault="00674369">
      <w:pPr>
        <w:numPr>
          <w:ilvl w:val="0"/>
          <w:numId w:val="1"/>
        </w:numPr>
        <w:ind w:left="0" w:firstLine="709"/>
        <w:jc w:val="both"/>
        <w:rPr>
          <w:sz w:val="28"/>
        </w:rPr>
      </w:pPr>
      <w:r>
        <w:rPr>
          <w:sz w:val="28"/>
        </w:rPr>
        <w:t>№ 5221/0569 Ростовского отделения публичного акционерного общества «Сбербанк России», расположенный по адресу: 347900,Ростовск</w:t>
      </w:r>
      <w:r>
        <w:rPr>
          <w:sz w:val="28"/>
        </w:rPr>
        <w:t xml:space="preserve">ая </w:t>
      </w:r>
      <w:proofErr w:type="spellStart"/>
      <w:r>
        <w:rPr>
          <w:sz w:val="28"/>
        </w:rPr>
        <w:t>обл</w:t>
      </w:r>
      <w:proofErr w:type="spellEnd"/>
      <w:r>
        <w:rPr>
          <w:sz w:val="28"/>
        </w:rPr>
        <w:t xml:space="preserve">.,г. Таганрог, </w:t>
      </w:r>
      <w:proofErr w:type="spellStart"/>
      <w:r>
        <w:rPr>
          <w:sz w:val="28"/>
        </w:rPr>
        <w:t>ул</w:t>
      </w:r>
      <w:proofErr w:type="gramStart"/>
      <w:r>
        <w:rPr>
          <w:sz w:val="28"/>
        </w:rPr>
        <w:t>.Ф</w:t>
      </w:r>
      <w:proofErr w:type="gramEnd"/>
      <w:r>
        <w:rPr>
          <w:sz w:val="28"/>
        </w:rPr>
        <w:t>рунзе</w:t>
      </w:r>
      <w:proofErr w:type="spellEnd"/>
      <w:r>
        <w:rPr>
          <w:sz w:val="28"/>
        </w:rPr>
        <w:t xml:space="preserve"> д.78</w:t>
      </w:r>
    </w:p>
    <w:p w:rsidR="00A134DB" w:rsidRDefault="00674369">
      <w:pPr>
        <w:numPr>
          <w:ilvl w:val="0"/>
          <w:numId w:val="1"/>
        </w:numPr>
        <w:ind w:left="0" w:firstLine="709"/>
        <w:jc w:val="both"/>
        <w:rPr>
          <w:sz w:val="28"/>
        </w:rPr>
      </w:pPr>
      <w:r>
        <w:rPr>
          <w:sz w:val="28"/>
        </w:rP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rPr>
          <w:sz w:val="28"/>
        </w:rPr>
        <w:t>обл</w:t>
      </w:r>
      <w:proofErr w:type="spellEnd"/>
      <w:r>
        <w:rPr>
          <w:sz w:val="28"/>
        </w:rPr>
        <w:t xml:space="preserve">.,г. Таганрог, </w:t>
      </w:r>
      <w:proofErr w:type="spellStart"/>
      <w:r>
        <w:rPr>
          <w:sz w:val="28"/>
        </w:rPr>
        <w:t>ул</w:t>
      </w:r>
      <w:proofErr w:type="gramStart"/>
      <w:r>
        <w:rPr>
          <w:sz w:val="28"/>
        </w:rPr>
        <w:t>.Ч</w:t>
      </w:r>
      <w:proofErr w:type="gramEnd"/>
      <w:r>
        <w:rPr>
          <w:sz w:val="28"/>
        </w:rPr>
        <w:t>ехова</w:t>
      </w:r>
      <w:proofErr w:type="spellEnd"/>
      <w:r>
        <w:rPr>
          <w:sz w:val="28"/>
        </w:rPr>
        <w:t xml:space="preserve"> д.357</w:t>
      </w:r>
    </w:p>
    <w:p w:rsidR="00A134DB" w:rsidRDefault="00A134DB">
      <w:pPr>
        <w:spacing w:line="360" w:lineRule="auto"/>
        <w:ind w:firstLine="709"/>
        <w:jc w:val="both"/>
        <w:rPr>
          <w:sz w:val="28"/>
        </w:rPr>
      </w:pPr>
    </w:p>
    <w:p w:rsidR="00A134DB" w:rsidRDefault="00674369">
      <w:pPr>
        <w:tabs>
          <w:tab w:val="left" w:pos="142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3. Разместить настоящее постановление на официальном сай</w:t>
      </w:r>
      <w:r>
        <w:rPr>
          <w:sz w:val="28"/>
        </w:rPr>
        <w:t>те Территориальной избирательной комиссии города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>) Ростовской области  в информационно - телекоммуникационной сети «Интернет».</w:t>
      </w:r>
    </w:p>
    <w:p w:rsidR="00A134DB" w:rsidRDefault="00674369">
      <w:pPr>
        <w:tabs>
          <w:tab w:val="left" w:pos="142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4. 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</w:t>
      </w:r>
      <w:r>
        <w:rPr>
          <w:sz w:val="28"/>
        </w:rPr>
        <w:br/>
        <w:t>на секретаря Территориальной избирательной ком</w:t>
      </w:r>
      <w:r>
        <w:rPr>
          <w:sz w:val="28"/>
        </w:rPr>
        <w:t>иссии города Таганрога (восточная) Ростовской области Романенко Ю.В.</w:t>
      </w:r>
    </w:p>
    <w:p w:rsidR="00A134DB" w:rsidRDefault="00A134DB">
      <w:pPr>
        <w:tabs>
          <w:tab w:val="left" w:pos="142"/>
          <w:tab w:val="left" w:pos="2410"/>
        </w:tabs>
        <w:spacing w:line="360" w:lineRule="auto"/>
        <w:ind w:right="6946"/>
        <w:jc w:val="center"/>
        <w:rPr>
          <w:sz w:val="28"/>
          <w:vertAlign w:val="superscript"/>
        </w:rPr>
      </w:pPr>
    </w:p>
    <w:p w:rsidR="00A134DB" w:rsidRDefault="00A134DB">
      <w:pPr>
        <w:rPr>
          <w:sz w:val="28"/>
        </w:rPr>
      </w:pPr>
    </w:p>
    <w:p w:rsidR="00A134DB" w:rsidRDefault="00A134DB">
      <w:pPr>
        <w:rPr>
          <w:sz w:val="28"/>
        </w:rPr>
      </w:pPr>
    </w:p>
    <w:p w:rsidR="00A134DB" w:rsidRDefault="00674369">
      <w:pPr>
        <w:rPr>
          <w:sz w:val="28"/>
        </w:rPr>
      </w:pPr>
      <w:r>
        <w:rPr>
          <w:sz w:val="28"/>
        </w:rPr>
        <w:t xml:space="preserve">Председатель комиссии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В.Г. Ерасов                                                           </w:t>
      </w:r>
    </w:p>
    <w:p w:rsidR="00A134DB" w:rsidRDefault="00A134DB">
      <w:pPr>
        <w:rPr>
          <w:sz w:val="28"/>
        </w:rPr>
      </w:pPr>
    </w:p>
    <w:p w:rsidR="00A134DB" w:rsidRDefault="00674369">
      <w:pPr>
        <w:rPr>
          <w:sz w:val="28"/>
        </w:rPr>
      </w:pPr>
      <w:r>
        <w:rPr>
          <w:sz w:val="28"/>
        </w:rPr>
        <w:t xml:space="preserve">Секретарь комиссии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Ю.В. Романенко                                     </w:t>
      </w:r>
      <w:r>
        <w:rPr>
          <w:sz w:val="28"/>
        </w:rPr>
        <w:t xml:space="preserve">                           </w:t>
      </w:r>
    </w:p>
    <w:sectPr w:rsidR="00A134DB">
      <w:headerReference w:type="even" r:id="rId9"/>
      <w:headerReference w:type="default" r:id="rId10"/>
      <w:type w:val="continuous"/>
      <w:pgSz w:w="11906" w:h="16838"/>
      <w:pgMar w:top="993" w:right="849" w:bottom="1077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74369">
      <w:r>
        <w:separator/>
      </w:r>
    </w:p>
  </w:endnote>
  <w:endnote w:type="continuationSeparator" w:id="0">
    <w:p w:rsidR="00000000" w:rsidRDefault="00674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74369">
      <w:r>
        <w:separator/>
      </w:r>
    </w:p>
  </w:footnote>
  <w:footnote w:type="continuationSeparator" w:id="0">
    <w:p w:rsidR="00000000" w:rsidRDefault="006743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4DB" w:rsidRDefault="00674369">
    <w:pPr>
      <w:pStyle w:val="a3"/>
      <w:jc w:val="center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</w:instrText>
    </w:r>
    <w:r>
      <w:rPr>
        <w:rStyle w:val="a7"/>
      </w:rPr>
      <w:fldChar w:fldCharType="separate"/>
    </w:r>
    <w:r>
      <w:rPr>
        <w:rStyle w:val="a7"/>
      </w:rPr>
      <w:t xml:space="preserve"> </w:t>
    </w:r>
    <w:r>
      <w:rPr>
        <w:rStyle w:val="a7"/>
      </w:rPr>
      <w:fldChar w:fldCharType="end"/>
    </w:r>
  </w:p>
  <w:p w:rsidR="00A134DB" w:rsidRDefault="00A134D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4DB" w:rsidRDefault="00674369">
    <w:pPr>
      <w:pStyle w:val="a3"/>
      <w:jc w:val="center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A134DB" w:rsidRDefault="00A134D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6E0E0F"/>
    <w:multiLevelType w:val="multilevel"/>
    <w:tmpl w:val="F6D4EDD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134DB"/>
    <w:rsid w:val="00674369"/>
    <w:rsid w:val="00A13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7">
    <w:name w:val="Стиль7"/>
    <w:basedOn w:val="a"/>
    <w:link w:val="70"/>
    <w:pPr>
      <w:jc w:val="center"/>
    </w:pPr>
    <w:rPr>
      <w:rFonts w:ascii="Monotype Corsiva" w:hAnsi="Monotype Corsiva"/>
      <w:b/>
      <w:color w:val="FF00FF"/>
      <w:sz w:val="32"/>
    </w:rPr>
  </w:style>
  <w:style w:type="character" w:customStyle="1" w:styleId="70">
    <w:name w:val="Стиль7"/>
    <w:basedOn w:val="1"/>
    <w:link w:val="7"/>
    <w:rPr>
      <w:rFonts w:ascii="Monotype Corsiva" w:hAnsi="Monotype Corsiva"/>
      <w:b/>
      <w:color w:val="FF00FF"/>
      <w:sz w:val="32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Pr>
      <w:sz w:val="24"/>
    </w:rPr>
  </w:style>
  <w:style w:type="paragraph" w:customStyle="1" w:styleId="51">
    <w:name w:val="Стиль5"/>
    <w:basedOn w:val="a"/>
    <w:next w:val="a"/>
    <w:link w:val="52"/>
    <w:pPr>
      <w:ind w:firstLine="708"/>
      <w:jc w:val="both"/>
    </w:pPr>
    <w:rPr>
      <w:sz w:val="32"/>
    </w:rPr>
  </w:style>
  <w:style w:type="character" w:customStyle="1" w:styleId="52">
    <w:name w:val="Стиль5"/>
    <w:basedOn w:val="1"/>
    <w:link w:val="51"/>
    <w:rPr>
      <w:sz w:val="32"/>
    </w:rPr>
  </w:style>
  <w:style w:type="paragraph" w:customStyle="1" w:styleId="a5">
    <w:name w:val="Рабочий"/>
    <w:basedOn w:val="a"/>
    <w:link w:val="a6"/>
    <w:pPr>
      <w:spacing w:line="360" w:lineRule="auto"/>
      <w:ind w:firstLine="709"/>
      <w:jc w:val="both"/>
    </w:pPr>
  </w:style>
  <w:style w:type="character" w:customStyle="1" w:styleId="a6">
    <w:name w:val="Рабочий"/>
    <w:basedOn w:val="1"/>
    <w:link w:val="a5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10">
    <w:name w:val="Стиль11"/>
    <w:basedOn w:val="a"/>
    <w:link w:val="111"/>
    <w:pPr>
      <w:jc w:val="center"/>
    </w:pPr>
    <w:rPr>
      <w:rFonts w:ascii="Monotype Corsiva" w:hAnsi="Monotype Corsiva"/>
      <w:color w:val="0000FF"/>
      <w:sz w:val="36"/>
    </w:rPr>
  </w:style>
  <w:style w:type="character" w:customStyle="1" w:styleId="111">
    <w:name w:val="Стиль11"/>
    <w:basedOn w:val="1"/>
    <w:link w:val="110"/>
    <w:rPr>
      <w:rFonts w:ascii="Monotype Corsiva" w:hAnsi="Monotype Corsiva"/>
      <w:color w:val="0000FF"/>
      <w:sz w:val="36"/>
    </w:rPr>
  </w:style>
  <w:style w:type="paragraph" w:customStyle="1" w:styleId="12">
    <w:name w:val="Номер страницы1"/>
    <w:basedOn w:val="13"/>
    <w:link w:val="a7"/>
  </w:style>
  <w:style w:type="character" w:styleId="a7">
    <w:name w:val="page number"/>
    <w:basedOn w:val="a0"/>
    <w:link w:val="12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7">
    <w:name w:val="Знак сноски1"/>
    <w:link w:val="ab"/>
    <w:rPr>
      <w:vertAlign w:val="superscript"/>
    </w:rPr>
  </w:style>
  <w:style w:type="character" w:styleId="ab">
    <w:name w:val="footnote reference"/>
    <w:link w:val="17"/>
    <w:rPr>
      <w:vertAlign w:val="superscript"/>
    </w:rPr>
  </w:style>
  <w:style w:type="paragraph" w:customStyle="1" w:styleId="ac">
    <w:name w:val="учебный"/>
    <w:basedOn w:val="a"/>
    <w:link w:val="ad"/>
    <w:pPr>
      <w:tabs>
        <w:tab w:val="left" w:pos="426"/>
        <w:tab w:val="left" w:pos="900"/>
      </w:tabs>
      <w:ind w:firstLine="142"/>
      <w:jc w:val="both"/>
    </w:pPr>
    <w:rPr>
      <w:sz w:val="28"/>
    </w:rPr>
  </w:style>
  <w:style w:type="character" w:customStyle="1" w:styleId="ad">
    <w:name w:val="учебный"/>
    <w:basedOn w:val="1"/>
    <w:link w:val="ac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3">
    <w:name w:val="Основной шрифт абзаца1"/>
    <w:link w:val="81"/>
  </w:style>
  <w:style w:type="paragraph" w:customStyle="1" w:styleId="81">
    <w:name w:val="Стиль8"/>
    <w:basedOn w:val="a"/>
    <w:link w:val="82"/>
    <w:pPr>
      <w:jc w:val="center"/>
    </w:pPr>
    <w:rPr>
      <w:rFonts w:ascii="Monotype Corsiva" w:hAnsi="Monotype Corsiva"/>
      <w:sz w:val="36"/>
    </w:rPr>
  </w:style>
  <w:style w:type="character" w:customStyle="1" w:styleId="82">
    <w:name w:val="Стиль8"/>
    <w:basedOn w:val="1"/>
    <w:link w:val="81"/>
    <w:rPr>
      <w:rFonts w:ascii="Monotype Corsiva" w:hAnsi="Monotype Corsiva"/>
      <w:sz w:val="36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2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7">
    <w:name w:val="Стиль7"/>
    <w:basedOn w:val="a"/>
    <w:link w:val="70"/>
    <w:pPr>
      <w:jc w:val="center"/>
    </w:pPr>
    <w:rPr>
      <w:rFonts w:ascii="Monotype Corsiva" w:hAnsi="Monotype Corsiva"/>
      <w:b/>
      <w:color w:val="FF00FF"/>
      <w:sz w:val="32"/>
    </w:rPr>
  </w:style>
  <w:style w:type="character" w:customStyle="1" w:styleId="70">
    <w:name w:val="Стиль7"/>
    <w:basedOn w:val="1"/>
    <w:link w:val="7"/>
    <w:rPr>
      <w:rFonts w:ascii="Monotype Corsiva" w:hAnsi="Monotype Corsiva"/>
      <w:b/>
      <w:color w:val="FF00FF"/>
      <w:sz w:val="32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Pr>
      <w:sz w:val="24"/>
    </w:rPr>
  </w:style>
  <w:style w:type="paragraph" w:customStyle="1" w:styleId="51">
    <w:name w:val="Стиль5"/>
    <w:basedOn w:val="a"/>
    <w:next w:val="a"/>
    <w:link w:val="52"/>
    <w:pPr>
      <w:ind w:firstLine="708"/>
      <w:jc w:val="both"/>
    </w:pPr>
    <w:rPr>
      <w:sz w:val="32"/>
    </w:rPr>
  </w:style>
  <w:style w:type="character" w:customStyle="1" w:styleId="52">
    <w:name w:val="Стиль5"/>
    <w:basedOn w:val="1"/>
    <w:link w:val="51"/>
    <w:rPr>
      <w:sz w:val="32"/>
    </w:rPr>
  </w:style>
  <w:style w:type="paragraph" w:customStyle="1" w:styleId="a5">
    <w:name w:val="Рабочий"/>
    <w:basedOn w:val="a"/>
    <w:link w:val="a6"/>
    <w:pPr>
      <w:spacing w:line="360" w:lineRule="auto"/>
      <w:ind w:firstLine="709"/>
      <w:jc w:val="both"/>
    </w:pPr>
  </w:style>
  <w:style w:type="character" w:customStyle="1" w:styleId="a6">
    <w:name w:val="Рабочий"/>
    <w:basedOn w:val="1"/>
    <w:link w:val="a5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10">
    <w:name w:val="Стиль11"/>
    <w:basedOn w:val="a"/>
    <w:link w:val="111"/>
    <w:pPr>
      <w:jc w:val="center"/>
    </w:pPr>
    <w:rPr>
      <w:rFonts w:ascii="Monotype Corsiva" w:hAnsi="Monotype Corsiva"/>
      <w:color w:val="0000FF"/>
      <w:sz w:val="36"/>
    </w:rPr>
  </w:style>
  <w:style w:type="character" w:customStyle="1" w:styleId="111">
    <w:name w:val="Стиль11"/>
    <w:basedOn w:val="1"/>
    <w:link w:val="110"/>
    <w:rPr>
      <w:rFonts w:ascii="Monotype Corsiva" w:hAnsi="Monotype Corsiva"/>
      <w:color w:val="0000FF"/>
      <w:sz w:val="36"/>
    </w:rPr>
  </w:style>
  <w:style w:type="paragraph" w:customStyle="1" w:styleId="12">
    <w:name w:val="Номер страницы1"/>
    <w:basedOn w:val="13"/>
    <w:link w:val="a7"/>
  </w:style>
  <w:style w:type="character" w:styleId="a7">
    <w:name w:val="page number"/>
    <w:basedOn w:val="a0"/>
    <w:link w:val="12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7">
    <w:name w:val="Знак сноски1"/>
    <w:link w:val="ab"/>
    <w:rPr>
      <w:vertAlign w:val="superscript"/>
    </w:rPr>
  </w:style>
  <w:style w:type="character" w:styleId="ab">
    <w:name w:val="footnote reference"/>
    <w:link w:val="17"/>
    <w:rPr>
      <w:vertAlign w:val="superscript"/>
    </w:rPr>
  </w:style>
  <w:style w:type="paragraph" w:customStyle="1" w:styleId="ac">
    <w:name w:val="учебный"/>
    <w:basedOn w:val="a"/>
    <w:link w:val="ad"/>
    <w:pPr>
      <w:tabs>
        <w:tab w:val="left" w:pos="426"/>
        <w:tab w:val="left" w:pos="900"/>
      </w:tabs>
      <w:ind w:firstLine="142"/>
      <w:jc w:val="both"/>
    </w:pPr>
    <w:rPr>
      <w:sz w:val="28"/>
    </w:rPr>
  </w:style>
  <w:style w:type="character" w:customStyle="1" w:styleId="ad">
    <w:name w:val="учебный"/>
    <w:basedOn w:val="1"/>
    <w:link w:val="ac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3">
    <w:name w:val="Основной шрифт абзаца1"/>
    <w:link w:val="81"/>
  </w:style>
  <w:style w:type="paragraph" w:customStyle="1" w:styleId="81">
    <w:name w:val="Стиль8"/>
    <w:basedOn w:val="a"/>
    <w:link w:val="82"/>
    <w:pPr>
      <w:jc w:val="center"/>
    </w:pPr>
    <w:rPr>
      <w:rFonts w:ascii="Monotype Corsiva" w:hAnsi="Monotype Corsiva"/>
      <w:sz w:val="36"/>
    </w:rPr>
  </w:style>
  <w:style w:type="character" w:customStyle="1" w:styleId="82">
    <w:name w:val="Стиль8"/>
    <w:basedOn w:val="1"/>
    <w:link w:val="81"/>
    <w:rPr>
      <w:rFonts w:ascii="Monotype Corsiva" w:hAnsi="Monotype Corsiva"/>
      <w:sz w:val="36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2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2024-07-21T08:43:00Z</dcterms:created>
  <dcterms:modified xsi:type="dcterms:W3CDTF">2024-07-21T08:43:00Z</dcterms:modified>
</cp:coreProperties>
</file>