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48030" cy="78359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48030" cy="78359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(ВОСТОЧНАЯ) РОСТОВСКАЯ ОБЛАСТЬ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>26 декабря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№ 168-1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tbl>
      <w:tblPr>
        <w:tblStyle w:val="Style_2"/>
        <w:tblW w:type="auto" w:w="0"/>
        <w:tblInd w:type="dxa" w:w="110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8947"/>
      </w:tblGrid>
      <w:tr>
        <w:tc>
          <w:tcPr>
            <w:tcW w:type="dxa" w:w="8947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0A000000">
            <w:pPr>
              <w:pStyle w:val="Style_3"/>
              <w:widowControl w:val="0"/>
              <w:spacing w:after="0" w:line="240" w:lineRule="auto"/>
              <w:ind w:firstLine="0" w:left="1134"/>
              <w:jc w:val="center"/>
              <w:rPr>
                <w:rFonts w:ascii="Times New Roman CYR" w:hAnsi="Times New Roman CYR"/>
                <w:b w:val="1"/>
                <w:sz w:val="28"/>
              </w:rPr>
            </w:pPr>
            <w:r>
              <w:rPr>
                <w:rFonts w:ascii="Times New Roman CYR" w:hAnsi="Times New Roman CYR"/>
                <w:b w:val="1"/>
                <w:sz w:val="28"/>
              </w:rPr>
              <w:t xml:space="preserve">Об утверждении </w:t>
            </w:r>
            <w:r>
              <w:rPr>
                <w:rFonts w:ascii="Times New Roman CYR" w:hAnsi="Times New Roman CYR"/>
                <w:b w:val="1"/>
                <w:sz w:val="28"/>
              </w:rPr>
              <w:t>план</w:t>
            </w:r>
            <w:r>
              <w:rPr>
                <w:rFonts w:ascii="Times New Roman CYR" w:hAnsi="Times New Roman CYR"/>
                <w:b w:val="1"/>
                <w:sz w:val="28"/>
              </w:rPr>
              <w:t>а</w:t>
            </w:r>
            <w:r>
              <w:rPr>
                <w:rFonts w:ascii="Times New Roman CYR" w:hAnsi="Times New Roman CYR"/>
                <w:b w:val="1"/>
                <w:sz w:val="28"/>
              </w:rPr>
              <w:t xml:space="preserve"> </w:t>
            </w:r>
            <w:r>
              <w:rPr>
                <w:rFonts w:ascii="Times New Roman CYR" w:hAnsi="Times New Roman CYR"/>
                <w:b w:val="1"/>
                <w:sz w:val="28"/>
              </w:rPr>
              <w:t xml:space="preserve">и программы </w:t>
            </w:r>
            <w:r>
              <w:rPr>
                <w:rFonts w:ascii="Times New Roman CYR" w:hAnsi="Times New Roman CYR"/>
                <w:b w:val="1"/>
                <w:sz w:val="28"/>
              </w:rPr>
              <w:t>обучения лиц, зачисленных в резерв составов участковых избирательных комиссий Территориальной избирательной комиссии города Таганрога (</w:t>
            </w:r>
            <w:r>
              <w:rPr>
                <w:rFonts w:ascii="Times New Roman CYR" w:hAnsi="Times New Roman CYR"/>
                <w:b w:val="1"/>
                <w:sz w:val="28"/>
              </w:rPr>
              <w:t>восточная</w:t>
            </w:r>
            <w:r>
              <w:rPr>
                <w:rFonts w:ascii="Times New Roman CYR" w:hAnsi="Times New Roman CYR"/>
                <w:b w:val="1"/>
                <w:sz w:val="28"/>
              </w:rPr>
              <w:t>) Ростовской области</w:t>
            </w:r>
          </w:p>
        </w:tc>
      </w:tr>
    </w:tbl>
    <w:p w14:paraId="0B000000">
      <w:pPr>
        <w:keepNext w:val="1"/>
        <w:widowControl w:val="0"/>
        <w:spacing w:after="0" w:line="240" w:lineRule="auto"/>
        <w:ind w:firstLine="708" w:left="2832"/>
        <w:outlineLvl w:val="0"/>
        <w:rPr>
          <w:rFonts w:ascii="Times New Roman" w:hAnsi="Times New Roman"/>
          <w:b w:val="1"/>
          <w:sz w:val="16"/>
        </w:rPr>
      </w:pPr>
    </w:p>
    <w:p w14:paraId="0C000000">
      <w:pPr>
        <w:keepNext w:val="1"/>
        <w:widowControl w:val="0"/>
        <w:spacing w:after="0" w:line="240" w:lineRule="auto"/>
        <w:ind w:firstLine="708" w:left="2832"/>
        <w:outlineLvl w:val="0"/>
        <w:rPr>
          <w:rFonts w:ascii="Times New Roman" w:hAnsi="Times New Roman"/>
          <w:b w:val="1"/>
          <w:sz w:val="16"/>
        </w:rPr>
      </w:pPr>
    </w:p>
    <w:p w14:paraId="0D000000">
      <w:pPr>
        <w:keepNext w:val="1"/>
        <w:widowControl w:val="0"/>
        <w:spacing w:after="0" w:line="240" w:lineRule="auto"/>
        <w:ind w:firstLine="708" w:left="2832"/>
        <w:outlineLvl w:val="0"/>
        <w:rPr>
          <w:rFonts w:ascii="Times New Roman" w:hAnsi="Times New Roman"/>
          <w:b w:val="1"/>
          <w:sz w:val="16"/>
        </w:rPr>
      </w:pPr>
    </w:p>
    <w:p w14:paraId="0E000000">
      <w:pPr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</w:t>
      </w:r>
      <w:r>
        <w:rPr>
          <w:rFonts w:ascii="Times New Roman" w:hAnsi="Times New Roman"/>
          <w:sz w:val="28"/>
        </w:rP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 xml:space="preserve">, Территориальная избирательная комиссия города Таганрога </w:t>
      </w:r>
      <w:r>
        <w:rPr>
          <w:rFonts w:ascii="Times New Roman" w:hAnsi="Times New Roman"/>
          <w:sz w:val="28"/>
        </w:rPr>
        <w:t>(восточная) Ростовской области</w:t>
      </w:r>
    </w:p>
    <w:p w14:paraId="0F000000">
      <w:pPr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</w:p>
    <w:p w14:paraId="10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12000000">
      <w:pPr>
        <w:pStyle w:val="Style_3"/>
        <w:widowControl w:val="0"/>
        <w:numPr>
          <w:ilvl w:val="0"/>
          <w:numId w:val="1"/>
        </w:num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Утвердить план </w:t>
      </w:r>
      <w:r>
        <w:rPr>
          <w:rFonts w:ascii="Times New Roman" w:hAnsi="Times New Roman"/>
          <w:sz w:val="28"/>
        </w:rPr>
        <w:t xml:space="preserve">и программу </w:t>
      </w:r>
      <w:r>
        <w:rPr>
          <w:rFonts w:ascii="Times New Roman" w:hAnsi="Times New Roman"/>
          <w:sz w:val="28"/>
        </w:rPr>
        <w:t>обучения лиц, зачисленных в резерв составов участковых избирательных комиссий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согласно приложению.</w:t>
      </w:r>
    </w:p>
    <w:p w14:paraId="13000000">
      <w:pPr>
        <w:widowControl w:val="0"/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14000000">
      <w:pPr>
        <w:widowControl w:val="0"/>
        <w:numPr>
          <w:ilvl w:val="0"/>
          <w:numId w:val="1"/>
        </w:numPr>
        <w:spacing w:after="0" w:line="240" w:lineRule="auto"/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секретаря Территориальной избирательной комиссии</w:t>
      </w:r>
      <w:r>
        <w:rPr>
          <w:rFonts w:ascii="Times New Roman" w:hAnsi="Times New Roman"/>
          <w:sz w:val="28"/>
        </w:rPr>
        <w:t xml:space="preserve"> города Таганрога (восточная) Ростовской области Романенко Ю.В.</w:t>
      </w:r>
    </w:p>
    <w:p w14:paraId="15000000">
      <w:pPr>
        <w:widowControl w:val="0"/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</w:p>
    <w:p w14:paraId="16000000">
      <w:pPr>
        <w:widowControl w:val="0"/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</w:p>
    <w:p w14:paraId="17000000">
      <w:pPr>
        <w:pStyle w:val="Style_1"/>
        <w:widowControl w:val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В.Г. </w:t>
      </w:r>
      <w:r>
        <w:rPr>
          <w:rFonts w:ascii="Times New Roman" w:hAnsi="Times New Roman"/>
          <w:sz w:val="28"/>
        </w:rPr>
        <w:t xml:space="preserve">Ерасов </w:t>
      </w:r>
    </w:p>
    <w:p w14:paraId="18000000">
      <w:pPr>
        <w:pStyle w:val="Style_1"/>
        <w:widowControl w:val="0"/>
        <w:ind w:firstLine="0"/>
        <w:rPr>
          <w:rFonts w:ascii="Times New Roman" w:hAnsi="Times New Roman"/>
          <w:sz w:val="28"/>
        </w:rPr>
      </w:pPr>
    </w:p>
    <w:p w14:paraId="19000000">
      <w:pPr>
        <w:pStyle w:val="Style_1"/>
        <w:widowControl w:val="0"/>
        <w:ind w:firstLine="0"/>
        <w:rPr>
          <w:rFonts w:ascii="Times New Roman" w:hAnsi="Times New Roman"/>
          <w:sz w:val="28"/>
        </w:rPr>
      </w:pPr>
    </w:p>
    <w:p w14:paraId="1A000000">
      <w:pPr>
        <w:pStyle w:val="Style_1"/>
        <w:widowControl w:val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Ю.В. </w:t>
      </w:r>
      <w:r>
        <w:rPr>
          <w:rFonts w:ascii="Times New Roman" w:hAnsi="Times New Roman"/>
          <w:sz w:val="28"/>
        </w:rPr>
        <w:t>Романенко</w:t>
      </w:r>
    </w:p>
    <w:p w14:paraId="1B000000">
      <w:pPr>
        <w:widowControl w:val="0"/>
        <w:spacing w:line="240" w:lineRule="auto"/>
        <w:ind w:hanging="7080" w:left="7080"/>
        <w:rPr>
          <w:rFonts w:ascii="Times New Roman" w:hAnsi="Times New Roman"/>
        </w:rPr>
      </w:pPr>
    </w:p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717"/>
      </w:pPr>
    </w:lvl>
    <w:lvl w:ilvl="1">
      <w:start w:val="1"/>
      <w:numFmt w:val="lowerLetter"/>
      <w:lvlText w:val="%2."/>
      <w:lvlJc w:val="left"/>
      <w:pPr>
        <w:widowControl w:val="0"/>
        <w:ind w:hanging="360" w:left="1437"/>
      </w:pPr>
    </w:lvl>
    <w:lvl w:ilvl="2">
      <w:start w:val="1"/>
      <w:numFmt w:val="lowerRoman"/>
      <w:lvlText w:val="%3."/>
      <w:lvlJc w:val="right"/>
      <w:pPr>
        <w:widowControl w:val="0"/>
        <w:ind w:hanging="180" w:left="2157"/>
      </w:pPr>
    </w:lvl>
    <w:lvl w:ilvl="3">
      <w:start w:val="1"/>
      <w:numFmt w:val="decimal"/>
      <w:lvlText w:val="%4."/>
      <w:lvlJc w:val="left"/>
      <w:pPr>
        <w:widowControl w:val="0"/>
        <w:ind w:hanging="360" w:left="2877"/>
      </w:pPr>
    </w:lvl>
    <w:lvl w:ilvl="4">
      <w:start w:val="1"/>
      <w:numFmt w:val="lowerLetter"/>
      <w:lvlText w:val="%5."/>
      <w:lvlJc w:val="left"/>
      <w:pPr>
        <w:widowControl w:val="0"/>
        <w:ind w:hanging="360" w:left="3597"/>
      </w:pPr>
    </w:lvl>
    <w:lvl w:ilvl="5">
      <w:start w:val="1"/>
      <w:numFmt w:val="lowerRoman"/>
      <w:lvlText w:val="%6."/>
      <w:lvlJc w:val="right"/>
      <w:pPr>
        <w:widowControl w:val="0"/>
        <w:ind w:hanging="180" w:left="4317"/>
      </w:pPr>
    </w:lvl>
    <w:lvl w:ilvl="6">
      <w:start w:val="1"/>
      <w:numFmt w:val="decimal"/>
      <w:lvlText w:val="%7."/>
      <w:lvlJc w:val="left"/>
      <w:pPr>
        <w:widowControl w:val="0"/>
        <w:ind w:hanging="360" w:left="5037"/>
      </w:pPr>
    </w:lvl>
    <w:lvl w:ilvl="7">
      <w:start w:val="1"/>
      <w:numFmt w:val="lowerLetter"/>
      <w:lvlText w:val="%8."/>
      <w:lvlJc w:val="left"/>
      <w:pPr>
        <w:widowControl w:val="0"/>
        <w:ind w:hanging="360" w:left="5757"/>
      </w:pPr>
    </w:lvl>
    <w:lvl w:ilvl="8">
      <w:start w:val="1"/>
      <w:numFmt w:val="lowerRoman"/>
      <w:lvlText w:val="%9."/>
      <w:lvlJc w:val="right"/>
      <w:pPr>
        <w:widowControl w:val="0"/>
        <w:ind w:hanging="180" w:left="6477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Calibri" w:hAnsi="Calibri"/>
    </w:rPr>
  </w:style>
  <w:style w:default="1" w:styleId="Style_4_ch" w:type="character">
    <w:name w:val="Normal"/>
    <w:link w:val="Style_4"/>
    <w:rPr>
      <w:rFonts w:ascii="Calibri" w:hAnsi="Calibri"/>
    </w:rPr>
  </w:style>
  <w:style w:styleId="Style_3" w:type="paragraph">
    <w:name w:val="List Paragraph"/>
    <w:basedOn w:val="Style_4"/>
    <w:link w:val="Style_3_ch"/>
    <w:pPr>
      <w:widowControl w:val="0"/>
      <w:ind w:firstLine="0" w:left="720"/>
      <w:contextualSpacing w:val="1"/>
    </w:pPr>
  </w:style>
  <w:style w:styleId="Style_3_ch" w:type="character">
    <w:name w:val="List Paragraph"/>
    <w:basedOn w:val="Style_4_ch"/>
    <w:link w:val="Style_3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Balloon Text"/>
    <w:basedOn w:val="Style_4"/>
    <w:link w:val="Style_12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2_ch" w:type="character">
    <w:name w:val="Balloon Text"/>
    <w:basedOn w:val="Style_4_ch"/>
    <w:link w:val="Style_12"/>
    <w:rPr>
      <w:rFonts w:ascii="Tahoma" w:hAnsi="Tahoma"/>
      <w:sz w:val="16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7" w:type="table">
    <w:name w:val="Table Grid"/>
    <w:basedOn w:val="Style_2"/>
    <w:pPr>
      <w:widowControl w:val="0"/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2026-01-15T09:56:04Z</dcterms:created>
  <dcterms:modified xsi:type="dcterms:W3CDTF">2026-01-15T09:56:04Z</dcterms:modified>
</cp:coreProperties>
</file>