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DB" w:rsidRDefault="005F41DB" w:rsidP="005F41D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5015" cy="7759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DB" w:rsidRDefault="005F41DB" w:rsidP="005F41D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5F41DB" w:rsidRDefault="005F41DB" w:rsidP="005F41D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5F41DB" w:rsidRDefault="005F41DB" w:rsidP="005F41D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1DB" w:rsidRDefault="005F41DB" w:rsidP="005F41D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F41DB" w:rsidRDefault="005F41DB" w:rsidP="005F41D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41DB" w:rsidRDefault="007474E3" w:rsidP="005F41D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31 мая </w:t>
      </w:r>
      <w:r>
        <w:rPr>
          <w:rFonts w:ascii="Times New Roman" w:hAnsi="Times New Roman"/>
          <w:sz w:val="28"/>
          <w:szCs w:val="28"/>
        </w:rPr>
        <w:t xml:space="preserve"> 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78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7B65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 38-4</w:t>
      </w:r>
    </w:p>
    <w:p w:rsidR="005F41DB" w:rsidRDefault="005F41DB" w:rsidP="005F41D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5F41DB" w:rsidRDefault="005F41DB" w:rsidP="005F41D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F41DB" w:rsidRDefault="005F41DB" w:rsidP="005F41DB">
      <w:pPr>
        <w:pStyle w:val="a6"/>
        <w:ind w:left="1701" w:right="170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перечне первичных финансовых документов, прилагаемых к итоговому финансовому отчету кандидатов в депутаты </w:t>
      </w:r>
      <w:r w:rsidR="004A3E4E">
        <w:rPr>
          <w:rFonts w:ascii="Times New Roman" w:hAnsi="Times New Roman"/>
          <w:b/>
          <w:sz w:val="28"/>
          <w:szCs w:val="28"/>
        </w:rPr>
        <w:t>Городской Думы города Таганрога.</w:t>
      </w:r>
    </w:p>
    <w:p w:rsidR="005F41DB" w:rsidRDefault="005F41DB" w:rsidP="005F41DB">
      <w:pPr>
        <w:pStyle w:val="a7"/>
        <w:spacing w:line="240" w:lineRule="auto"/>
        <w:ind w:left="1701" w:right="1700" w:firstLine="0"/>
        <w:rPr>
          <w:b/>
          <w:bCs/>
          <w:sz w:val="28"/>
        </w:rPr>
      </w:pPr>
    </w:p>
    <w:p w:rsidR="005F41DB" w:rsidRDefault="00D75A7A" w:rsidP="005F41DB">
      <w:pPr>
        <w:pStyle w:val="a5"/>
        <w:spacing w:line="240" w:lineRule="auto"/>
      </w:pPr>
      <w:r>
        <w:t>В соответствии с частью 4 статьи 53</w:t>
      </w:r>
      <w:r w:rsidR="00CC6B27">
        <w:t xml:space="preserve"> Областного закона от 12.05.</w:t>
      </w:r>
      <w:r w:rsidR="004D0C65">
        <w:t>2016 года № 52</w:t>
      </w:r>
      <w:r w:rsidR="005F41DB">
        <w:t xml:space="preserve">5–ЗС «О выборах </w:t>
      </w:r>
      <w:r w:rsidR="004D0C65">
        <w:t xml:space="preserve"> и референдумах </w:t>
      </w:r>
      <w:r w:rsidR="005F41DB">
        <w:t>в Ростовской области»</w:t>
      </w:r>
      <w:r w:rsidR="00CD2D5C">
        <w:t xml:space="preserve"> Т</w:t>
      </w:r>
      <w:r w:rsidR="005F41DB">
        <w:t xml:space="preserve">ерриториальная избирательная комиссия </w:t>
      </w:r>
      <w:r w:rsidR="00CD2D5C">
        <w:t>города Таганрога</w:t>
      </w:r>
    </w:p>
    <w:p w:rsidR="005F41DB" w:rsidRDefault="005F41DB" w:rsidP="005F41DB">
      <w:pPr>
        <w:pStyle w:val="a7"/>
        <w:spacing w:line="240" w:lineRule="auto"/>
      </w:pPr>
    </w:p>
    <w:p w:rsidR="005F41DB" w:rsidRDefault="005F41DB" w:rsidP="005F41DB">
      <w:pPr>
        <w:pStyle w:val="a7"/>
        <w:spacing w:line="240" w:lineRule="auto"/>
        <w:ind w:firstLine="851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5F41DB" w:rsidRDefault="005F41DB" w:rsidP="005F41DB">
      <w:pPr>
        <w:pStyle w:val="a7"/>
        <w:spacing w:line="240" w:lineRule="auto"/>
        <w:rPr>
          <w:bCs/>
          <w:sz w:val="28"/>
        </w:rPr>
      </w:pPr>
    </w:p>
    <w:p w:rsidR="005F41DB" w:rsidRDefault="00CC6B27" w:rsidP="00CC6B27">
      <w:pPr>
        <w:ind w:firstLine="709"/>
        <w:jc w:val="both"/>
        <w:rPr>
          <w:rFonts w:ascii="Times New Roman CYR" w:hAnsi="Times New Roman CYR"/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5F41DB" w:rsidRPr="00CC6B27">
        <w:rPr>
          <w:bCs/>
          <w:color w:val="000000" w:themeColor="text1"/>
          <w:sz w:val="28"/>
          <w:szCs w:val="28"/>
        </w:rPr>
        <w:t>Утвердить «П</w:t>
      </w:r>
      <w:r w:rsidR="005F41DB" w:rsidRPr="00CC6B27">
        <w:rPr>
          <w:color w:val="000000" w:themeColor="text1"/>
          <w:sz w:val="28"/>
          <w:szCs w:val="28"/>
        </w:rPr>
        <w:t xml:space="preserve">еречень первичных финансовых документов, прилагаемых к  итоговому финансовому отчету кандидатов в депутаты Городской Думы города Таганрога» </w:t>
      </w:r>
      <w:r w:rsidR="005F41DB" w:rsidRPr="00CC6B27">
        <w:rPr>
          <w:bCs/>
          <w:color w:val="000000" w:themeColor="text1"/>
          <w:sz w:val="28"/>
          <w:szCs w:val="20"/>
        </w:rPr>
        <w:t>(прилагается).</w:t>
      </w:r>
      <w:r w:rsidR="005F41DB" w:rsidRPr="00CC6B27">
        <w:rPr>
          <w:rFonts w:ascii="Times New Roman CYR" w:hAnsi="Times New Roman CYR"/>
          <w:bCs/>
          <w:color w:val="000000" w:themeColor="text1"/>
          <w:sz w:val="28"/>
        </w:rPr>
        <w:t xml:space="preserve"> </w:t>
      </w:r>
    </w:p>
    <w:p w:rsidR="00CC6B27" w:rsidRPr="00CC6B27" w:rsidRDefault="00CC6B27" w:rsidP="00CC6B27">
      <w:pPr>
        <w:ind w:firstLine="709"/>
        <w:jc w:val="both"/>
        <w:rPr>
          <w:rFonts w:ascii="Times New Roman CYR" w:hAnsi="Times New Roman CYR"/>
          <w:bCs/>
          <w:color w:val="000000" w:themeColor="text1"/>
          <w:sz w:val="28"/>
        </w:rPr>
      </w:pPr>
    </w:p>
    <w:p w:rsidR="00C07087" w:rsidRDefault="00CC6B27" w:rsidP="00CC6B27">
      <w:pPr>
        <w:ind w:firstLine="709"/>
        <w:jc w:val="both"/>
        <w:rPr>
          <w:color w:val="000000" w:themeColor="text1"/>
          <w:sz w:val="28"/>
          <w:szCs w:val="18"/>
        </w:rPr>
      </w:pPr>
      <w:r>
        <w:rPr>
          <w:color w:val="000000" w:themeColor="text1"/>
          <w:sz w:val="28"/>
          <w:szCs w:val="18"/>
        </w:rPr>
        <w:t>2. </w:t>
      </w:r>
      <w:r w:rsidR="00C07087" w:rsidRPr="00CC6B27">
        <w:rPr>
          <w:color w:val="000000" w:themeColor="text1"/>
          <w:sz w:val="28"/>
          <w:szCs w:val="18"/>
        </w:rPr>
        <w:t>Признать утратившим силу постановление территориальной</w:t>
      </w:r>
      <w:r w:rsidR="00E972D3" w:rsidRPr="00CC6B27">
        <w:rPr>
          <w:color w:val="000000" w:themeColor="text1"/>
          <w:sz w:val="28"/>
          <w:szCs w:val="18"/>
        </w:rPr>
        <w:t xml:space="preserve"> </w:t>
      </w:r>
      <w:r w:rsidR="00C07087" w:rsidRPr="00CC6B27">
        <w:rPr>
          <w:color w:val="000000" w:themeColor="text1"/>
          <w:sz w:val="28"/>
          <w:szCs w:val="18"/>
        </w:rPr>
        <w:t xml:space="preserve">избирательной комиссии города Таганрога от </w:t>
      </w:r>
      <w:r w:rsidR="001C3A6F" w:rsidRPr="00CC6B27">
        <w:rPr>
          <w:color w:val="000000" w:themeColor="text1"/>
          <w:sz w:val="28"/>
          <w:szCs w:val="18"/>
        </w:rPr>
        <w:t>14.07.2014г № 111-16</w:t>
      </w:r>
      <w:r w:rsidR="000820E0" w:rsidRPr="00CC6B27">
        <w:rPr>
          <w:color w:val="000000" w:themeColor="text1"/>
          <w:sz w:val="28"/>
          <w:szCs w:val="18"/>
        </w:rPr>
        <w:t xml:space="preserve"> «О перечне первичных финансовых документов, прилагаемых к итоговому финансовому отчету кандидатов в депутаты Городской Думы города Таганрога шестого созыва»</w:t>
      </w:r>
      <w:r w:rsidR="00E972D3" w:rsidRPr="00CC6B27">
        <w:rPr>
          <w:color w:val="000000" w:themeColor="text1"/>
          <w:sz w:val="28"/>
          <w:szCs w:val="18"/>
        </w:rPr>
        <w:t>.</w:t>
      </w:r>
    </w:p>
    <w:p w:rsidR="00CC6B27" w:rsidRPr="00CC6B27" w:rsidRDefault="00CC6B27" w:rsidP="00CC6B27">
      <w:pPr>
        <w:ind w:firstLine="709"/>
        <w:jc w:val="both"/>
        <w:rPr>
          <w:color w:val="000000" w:themeColor="text1"/>
          <w:sz w:val="28"/>
          <w:szCs w:val="18"/>
        </w:rPr>
      </w:pPr>
    </w:p>
    <w:p w:rsidR="00E972D3" w:rsidRPr="00CC6B27" w:rsidRDefault="00CC6B27" w:rsidP="00CC6B27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18"/>
        </w:rPr>
      </w:pPr>
      <w:r>
        <w:rPr>
          <w:color w:val="000000" w:themeColor="text1"/>
          <w:sz w:val="28"/>
          <w:szCs w:val="18"/>
        </w:rPr>
        <w:t>3. </w:t>
      </w:r>
      <w:r w:rsidR="00E972D3" w:rsidRPr="00CC6B27">
        <w:rPr>
          <w:color w:val="000000" w:themeColor="text1"/>
          <w:sz w:val="28"/>
          <w:szCs w:val="18"/>
        </w:rPr>
        <w:t xml:space="preserve">Разместить настоящее постановление </w:t>
      </w:r>
      <w:r w:rsidR="00E972D3" w:rsidRPr="00CC6B27">
        <w:rPr>
          <w:bCs/>
          <w:color w:val="000000" w:themeColor="text1"/>
          <w:sz w:val="28"/>
          <w:szCs w:val="28"/>
        </w:rPr>
        <w:t xml:space="preserve">на официальном сайте Территориальной избирательной </w:t>
      </w:r>
      <w:r w:rsidR="00E972D3" w:rsidRPr="00CC6B27">
        <w:rPr>
          <w:color w:val="000000" w:themeColor="text1"/>
          <w:sz w:val="28"/>
        </w:rPr>
        <w:t xml:space="preserve">комиссии города Таганрога </w:t>
      </w:r>
      <w:r w:rsidR="00E972D3" w:rsidRPr="00CC6B27">
        <w:rPr>
          <w:bCs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5F41DB" w:rsidRDefault="005F41DB" w:rsidP="00E972D3">
      <w:pPr>
        <w:pStyle w:val="a3"/>
        <w:spacing w:line="360" w:lineRule="auto"/>
        <w:rPr>
          <w:bCs/>
          <w:szCs w:val="20"/>
        </w:rPr>
      </w:pPr>
    </w:p>
    <w:p w:rsidR="005F41DB" w:rsidRDefault="00050F8A" w:rsidP="005F41DB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Председатель комиссии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М.А. Дмитриев</w:t>
      </w:r>
    </w:p>
    <w:p w:rsidR="00FA6E00" w:rsidRDefault="00FA6E00" w:rsidP="005F41DB">
      <w:pPr>
        <w:jc w:val="both"/>
        <w:rPr>
          <w:bCs/>
          <w:sz w:val="28"/>
          <w:szCs w:val="20"/>
        </w:rPr>
      </w:pPr>
    </w:p>
    <w:p w:rsidR="005F41DB" w:rsidRDefault="005F41DB" w:rsidP="005F41DB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Секретарь комиссии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Т.А. Токарева</w:t>
      </w:r>
    </w:p>
    <w:p w:rsidR="00E972D3" w:rsidRDefault="00E972D3">
      <w:pPr>
        <w:spacing w:after="200" w:line="276" w:lineRule="auto"/>
        <w:rPr>
          <w:bCs/>
          <w:sz w:val="28"/>
          <w:szCs w:val="20"/>
        </w:rPr>
      </w:pPr>
      <w:r>
        <w:rPr>
          <w:bCs/>
          <w:sz w:val="28"/>
          <w:szCs w:val="20"/>
        </w:rPr>
        <w:br w:type="page"/>
      </w:r>
    </w:p>
    <w:p w:rsidR="00E972D3" w:rsidRDefault="00E972D3" w:rsidP="005F41DB">
      <w:pPr>
        <w:jc w:val="both"/>
        <w:rPr>
          <w:bCs/>
          <w:sz w:val="28"/>
          <w:szCs w:val="20"/>
        </w:rPr>
      </w:pPr>
    </w:p>
    <w:p w:rsidR="0020211C" w:rsidRDefault="0020211C" w:rsidP="00CC6B27">
      <w:pPr>
        <w:suppressAutoHyphens/>
        <w:spacing w:line="240" w:lineRule="exact"/>
        <w:ind w:left="6663"/>
        <w:rPr>
          <w:rFonts w:ascii="Times New Roman CYR" w:hAnsi="Times New Roman CYR"/>
          <w:sz w:val="20"/>
        </w:rPr>
      </w:pPr>
      <w:r>
        <w:rPr>
          <w:sz w:val="20"/>
        </w:rPr>
        <w:t>П</w:t>
      </w:r>
      <w:r>
        <w:rPr>
          <w:rFonts w:ascii="Times New Roman CYR" w:hAnsi="Times New Roman CYR"/>
          <w:sz w:val="20"/>
        </w:rPr>
        <w:t>риложение</w:t>
      </w:r>
      <w:r w:rsidR="00CC6B27">
        <w:rPr>
          <w:rFonts w:ascii="Times New Roman CYR" w:hAnsi="Times New Roman CYR"/>
          <w:sz w:val="20"/>
        </w:rPr>
        <w:t xml:space="preserve"> </w:t>
      </w:r>
      <w:r w:rsidR="00CD2D5C">
        <w:rPr>
          <w:rFonts w:ascii="Times New Roman CYR" w:hAnsi="Times New Roman CYR"/>
          <w:sz w:val="20"/>
        </w:rPr>
        <w:t>к по</w:t>
      </w:r>
      <w:r>
        <w:rPr>
          <w:rFonts w:ascii="Times New Roman CYR" w:hAnsi="Times New Roman CYR"/>
          <w:sz w:val="20"/>
        </w:rPr>
        <w:t xml:space="preserve">становлению </w:t>
      </w:r>
      <w:r w:rsidR="00CC6B27">
        <w:rPr>
          <w:rFonts w:ascii="Times New Roman CYR" w:hAnsi="Times New Roman CYR"/>
          <w:sz w:val="20"/>
        </w:rPr>
        <w:br/>
        <w:t>ТИК г. Таганрога</w:t>
      </w:r>
    </w:p>
    <w:p w:rsidR="0020211C" w:rsidRDefault="007474E3" w:rsidP="00CC6B27">
      <w:pPr>
        <w:pStyle w:val="ConsNormal"/>
        <w:suppressAutoHyphens/>
        <w:spacing w:line="240" w:lineRule="exact"/>
        <w:ind w:left="6663" w:firstLine="0"/>
        <w:rPr>
          <w:sz w:val="20"/>
        </w:rPr>
      </w:pPr>
      <w:r>
        <w:rPr>
          <w:snapToGrid/>
          <w:sz w:val="20"/>
        </w:rPr>
        <w:t>от  31 мая 2017   № 38-4</w:t>
      </w:r>
    </w:p>
    <w:p w:rsidR="0020211C" w:rsidRDefault="0020211C" w:rsidP="0020211C">
      <w:pPr>
        <w:pStyle w:val="Iauiue"/>
        <w:suppressAutoHyphens/>
        <w:jc w:val="both"/>
        <w:rPr>
          <w:snapToGrid w:val="0"/>
          <w:lang w:val="ru-RU"/>
        </w:rPr>
      </w:pPr>
    </w:p>
    <w:p w:rsidR="0020211C" w:rsidRDefault="0020211C" w:rsidP="0020211C">
      <w:pPr>
        <w:pStyle w:val="Iauiue"/>
        <w:suppressAutoHyphens/>
        <w:jc w:val="both"/>
        <w:rPr>
          <w:snapToGrid w:val="0"/>
          <w:lang w:val="ru-RU"/>
        </w:rPr>
      </w:pPr>
    </w:p>
    <w:p w:rsidR="0020211C" w:rsidRDefault="0020211C" w:rsidP="0020211C">
      <w:pPr>
        <w:pStyle w:val="Iauiue"/>
        <w:suppressAutoHyphens/>
        <w:jc w:val="both"/>
        <w:rPr>
          <w:color w:val="0000FF"/>
          <w:lang w:val="ru-RU"/>
        </w:rPr>
      </w:pPr>
    </w:p>
    <w:p w:rsidR="0020211C" w:rsidRPr="00E972D3" w:rsidRDefault="0020211C" w:rsidP="0020211C">
      <w:pPr>
        <w:pStyle w:val="3"/>
        <w:spacing w:line="240" w:lineRule="exact"/>
        <w:rPr>
          <w:szCs w:val="28"/>
          <w:vertAlign w:val="superscript"/>
        </w:rPr>
      </w:pPr>
      <w:r w:rsidRPr="00E972D3">
        <w:rPr>
          <w:szCs w:val="28"/>
        </w:rPr>
        <w:t xml:space="preserve">Перечень </w:t>
      </w:r>
    </w:p>
    <w:p w:rsidR="0020211C" w:rsidRPr="00E972D3" w:rsidRDefault="0020211C" w:rsidP="0020211C">
      <w:pPr>
        <w:pStyle w:val="2"/>
        <w:spacing w:line="240" w:lineRule="auto"/>
        <w:jc w:val="center"/>
        <w:rPr>
          <w:b/>
          <w:sz w:val="28"/>
          <w:szCs w:val="28"/>
        </w:rPr>
      </w:pPr>
      <w:r w:rsidRPr="00E972D3">
        <w:rPr>
          <w:b/>
          <w:sz w:val="28"/>
          <w:szCs w:val="28"/>
        </w:rPr>
        <w:t>первичных финансовых документов, прилагаемых к итоговому финансовому отчету кандидата</w:t>
      </w:r>
      <w:r w:rsidR="008E413A" w:rsidRPr="00E972D3">
        <w:rPr>
          <w:b/>
          <w:sz w:val="28"/>
          <w:szCs w:val="28"/>
        </w:rPr>
        <w:t xml:space="preserve"> в депутаты Городской Думы города Таганрога</w:t>
      </w:r>
    </w:p>
    <w:p w:rsidR="0020211C" w:rsidRPr="00E972D3" w:rsidRDefault="0020211C" w:rsidP="0020211C">
      <w:pPr>
        <w:spacing w:line="240" w:lineRule="exact"/>
        <w:ind w:left="4536"/>
        <w:jc w:val="center"/>
        <w:rPr>
          <w:b/>
          <w:sz w:val="28"/>
          <w:szCs w:val="28"/>
        </w:rPr>
      </w:pPr>
    </w:p>
    <w:p w:rsidR="0020211C" w:rsidRDefault="0020211C" w:rsidP="0020211C">
      <w:pPr>
        <w:spacing w:line="240" w:lineRule="exact"/>
        <w:ind w:left="4536"/>
        <w:jc w:val="center"/>
      </w:pPr>
    </w:p>
    <w:p w:rsidR="0020211C" w:rsidRDefault="00E972D3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11C">
        <w:rPr>
          <w:rFonts w:ascii="Times New Roman" w:hAnsi="Times New Roman" w:cs="Times New Roman"/>
          <w:sz w:val="28"/>
          <w:szCs w:val="28"/>
        </w:rPr>
        <w:t xml:space="preserve">ыписки филиала </w:t>
      </w:r>
      <w:r w:rsidR="00893568">
        <w:rPr>
          <w:rFonts w:ascii="Times New Roman" w:hAnsi="Times New Roman" w:cs="Times New Roman"/>
          <w:sz w:val="28"/>
          <w:szCs w:val="28"/>
        </w:rPr>
        <w:t>ПАО «</w:t>
      </w:r>
      <w:r w:rsidR="0020211C">
        <w:rPr>
          <w:rFonts w:ascii="Times New Roman" w:hAnsi="Times New Roman" w:cs="Times New Roman"/>
          <w:sz w:val="28"/>
          <w:szCs w:val="28"/>
        </w:rPr>
        <w:t>Сбербанка России</w:t>
      </w:r>
      <w:r w:rsidR="00893568">
        <w:rPr>
          <w:rFonts w:ascii="Times New Roman" w:hAnsi="Times New Roman" w:cs="Times New Roman"/>
          <w:sz w:val="28"/>
          <w:szCs w:val="28"/>
        </w:rPr>
        <w:t>»</w:t>
      </w:r>
      <w:r w:rsidR="0020211C">
        <w:rPr>
          <w:rFonts w:ascii="Times New Roman" w:hAnsi="Times New Roman" w:cs="Times New Roman"/>
          <w:sz w:val="28"/>
          <w:szCs w:val="28"/>
        </w:rPr>
        <w:t xml:space="preserve"> по специальному избирательному счету соответствующего избирательного фонда;</w:t>
      </w:r>
    </w:p>
    <w:p w:rsidR="0020211C" w:rsidRDefault="009369B4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переводе </w:t>
      </w:r>
      <w:r w:rsidR="0020211C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граждан, юридических лиц; </w:t>
      </w:r>
    </w:p>
    <w:p w:rsidR="0020211C" w:rsidRDefault="00CF027E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о переводе </w:t>
      </w:r>
      <w:r w:rsidR="0020211C">
        <w:rPr>
          <w:rFonts w:ascii="Times New Roman" w:hAnsi="Times New Roman" w:cs="Times New Roman"/>
          <w:sz w:val="28"/>
          <w:szCs w:val="28"/>
        </w:rPr>
        <w:t>собственных средств кандидатов;</w:t>
      </w:r>
    </w:p>
    <w:p w:rsidR="0020211C" w:rsidRDefault="0020211C" w:rsidP="00CC6B27">
      <w:pPr>
        <w:pStyle w:val="aa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E7332">
        <w:rPr>
          <w:sz w:val="28"/>
          <w:szCs w:val="28"/>
        </w:rPr>
        <w:t xml:space="preserve"> </w:t>
      </w:r>
      <w:r w:rsidR="004579A5">
        <w:rPr>
          <w:sz w:val="28"/>
          <w:szCs w:val="28"/>
        </w:rPr>
        <w:t xml:space="preserve">Распоряжения о переводе </w:t>
      </w:r>
      <w:r w:rsidRPr="005E7332">
        <w:rPr>
          <w:sz w:val="28"/>
          <w:szCs w:val="28"/>
        </w:rPr>
        <w:t>средств, выделенны</w:t>
      </w:r>
      <w:r>
        <w:rPr>
          <w:sz w:val="28"/>
          <w:szCs w:val="28"/>
        </w:rPr>
        <w:t>х</w:t>
      </w:r>
      <w:r w:rsidRPr="005E7332">
        <w:rPr>
          <w:sz w:val="28"/>
          <w:szCs w:val="28"/>
        </w:rPr>
        <w:t xml:space="preserve"> кандидату выдвинувшим его избирательным объединением</w:t>
      </w:r>
      <w:r>
        <w:rPr>
          <w:sz w:val="28"/>
          <w:szCs w:val="28"/>
        </w:rPr>
        <w:t>;</w:t>
      </w:r>
    </w:p>
    <w:p w:rsidR="00CF027E" w:rsidRDefault="00CF027E" w:rsidP="00CC6B27">
      <w:pPr>
        <w:pStyle w:val="aa"/>
        <w:ind w:firstLine="709"/>
        <w:rPr>
          <w:sz w:val="28"/>
          <w:szCs w:val="28"/>
        </w:rPr>
      </w:pPr>
    </w:p>
    <w:p w:rsidR="0020211C" w:rsidRDefault="004579A5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о переводе денежных средств в качестве </w:t>
      </w:r>
      <w:r w:rsidR="003C7D29">
        <w:rPr>
          <w:rFonts w:ascii="Times New Roman" w:hAnsi="Times New Roman" w:cs="Times New Roman"/>
          <w:sz w:val="28"/>
          <w:szCs w:val="28"/>
        </w:rPr>
        <w:t xml:space="preserve"> возвратов</w:t>
      </w:r>
      <w:r w:rsidR="0020211C">
        <w:rPr>
          <w:rFonts w:ascii="Times New Roman" w:hAnsi="Times New Roman" w:cs="Times New Roman"/>
          <w:sz w:val="28"/>
          <w:szCs w:val="28"/>
        </w:rPr>
        <w:t xml:space="preserve"> неиспользованных средств соответствующего избирательного фонда;</w:t>
      </w:r>
    </w:p>
    <w:p w:rsidR="0020211C" w:rsidRDefault="0020211C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20211C" w:rsidRDefault="003C7D29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на получение  товаров;</w:t>
      </w:r>
    </w:p>
    <w:p w:rsidR="0020211C" w:rsidRDefault="0020211C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20211C" w:rsidRDefault="0020211C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20211C" w:rsidRDefault="0020211C" w:rsidP="00CC6B27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 контрольно-кассовых машин.</w:t>
      </w:r>
    </w:p>
    <w:p w:rsidR="0020211C" w:rsidRDefault="0020211C" w:rsidP="002021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211C" w:rsidRDefault="0020211C" w:rsidP="0020211C">
      <w:pPr>
        <w:pStyle w:val="ConsNormal"/>
        <w:widowControl/>
        <w:spacing w:before="120"/>
        <w:ind w:firstLine="540"/>
        <w:jc w:val="both"/>
      </w:pPr>
      <w:r>
        <w:t xml:space="preserve"> </w:t>
      </w:r>
    </w:p>
    <w:p w:rsidR="0020211C" w:rsidRDefault="0020211C" w:rsidP="0020211C">
      <w:pPr>
        <w:pStyle w:val="ConsNormal"/>
        <w:widowControl/>
        <w:spacing w:before="120"/>
        <w:ind w:firstLine="540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Т.А. Токарева</w:t>
      </w:r>
    </w:p>
    <w:p w:rsidR="0020211C" w:rsidRDefault="0020211C" w:rsidP="0020211C">
      <w:pPr>
        <w:pStyle w:val="ConsNormal"/>
        <w:widowControl/>
        <w:spacing w:before="120"/>
        <w:ind w:firstLine="540"/>
        <w:jc w:val="both"/>
      </w:pPr>
    </w:p>
    <w:p w:rsidR="0020211C" w:rsidRDefault="0020211C" w:rsidP="005F41DB">
      <w:pPr>
        <w:jc w:val="both"/>
        <w:rPr>
          <w:bCs/>
          <w:sz w:val="28"/>
          <w:szCs w:val="20"/>
        </w:rPr>
      </w:pPr>
    </w:p>
    <w:p w:rsidR="0026522D" w:rsidRDefault="0026522D"/>
    <w:sectPr w:rsidR="0026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972"/>
    <w:multiLevelType w:val="hybridMultilevel"/>
    <w:tmpl w:val="5E54327C"/>
    <w:lvl w:ilvl="0" w:tplc="23A83BB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A26380"/>
    <w:multiLevelType w:val="hybridMultilevel"/>
    <w:tmpl w:val="2DAEB126"/>
    <w:lvl w:ilvl="0" w:tplc="9FC259D2">
      <w:start w:val="1"/>
      <w:numFmt w:val="decimal"/>
      <w:lvlText w:val="%1."/>
      <w:lvlJc w:val="left"/>
      <w:pPr>
        <w:ind w:left="2186" w:hanging="133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DB"/>
    <w:rsid w:val="00050F8A"/>
    <w:rsid w:val="000820E0"/>
    <w:rsid w:val="000D78C8"/>
    <w:rsid w:val="001C3A6F"/>
    <w:rsid w:val="0020211C"/>
    <w:rsid w:val="0026522D"/>
    <w:rsid w:val="003C7D29"/>
    <w:rsid w:val="004579A5"/>
    <w:rsid w:val="004A3E4E"/>
    <w:rsid w:val="004D0C65"/>
    <w:rsid w:val="005F41DB"/>
    <w:rsid w:val="007474E3"/>
    <w:rsid w:val="00893568"/>
    <w:rsid w:val="008E413A"/>
    <w:rsid w:val="009369B4"/>
    <w:rsid w:val="00947B65"/>
    <w:rsid w:val="009C316F"/>
    <w:rsid w:val="009E311E"/>
    <w:rsid w:val="00C07087"/>
    <w:rsid w:val="00CC6B27"/>
    <w:rsid w:val="00CD2D5C"/>
    <w:rsid w:val="00CF027E"/>
    <w:rsid w:val="00D75A7A"/>
    <w:rsid w:val="00E972D3"/>
    <w:rsid w:val="00F62CEB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211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41DB"/>
    <w:pPr>
      <w:spacing w:line="216" w:lineRule="auto"/>
      <w:ind w:firstLine="720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rsid w:val="005F41DB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5F41DB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  <w:szCs w:val="20"/>
    </w:rPr>
  </w:style>
  <w:style w:type="paragraph" w:styleId="a6">
    <w:name w:val="No Spacing"/>
    <w:uiPriority w:val="1"/>
    <w:qFormat/>
    <w:rsid w:val="005F41D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a7">
    <w:name w:val="Рабочий"/>
    <w:basedOn w:val="a"/>
    <w:rsid w:val="005F41DB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4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1D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2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2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2021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20211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202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20211C"/>
    <w:pPr>
      <w:jc w:val="both"/>
    </w:pPr>
    <w:rPr>
      <w:snapToGrid w:val="0"/>
      <w:sz w:val="20"/>
      <w:szCs w:val="20"/>
    </w:rPr>
  </w:style>
  <w:style w:type="paragraph" w:customStyle="1" w:styleId="ConsPlusNormal">
    <w:name w:val="ConsPlusNormal"/>
    <w:rsid w:val="0020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7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211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41DB"/>
    <w:pPr>
      <w:spacing w:line="216" w:lineRule="auto"/>
      <w:ind w:firstLine="720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rsid w:val="005F41DB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5F41DB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  <w:szCs w:val="20"/>
    </w:rPr>
  </w:style>
  <w:style w:type="paragraph" w:styleId="a6">
    <w:name w:val="No Spacing"/>
    <w:uiPriority w:val="1"/>
    <w:qFormat/>
    <w:rsid w:val="005F41D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a7">
    <w:name w:val="Рабочий"/>
    <w:basedOn w:val="a"/>
    <w:rsid w:val="005F41DB"/>
    <w:pPr>
      <w:spacing w:line="360" w:lineRule="auto"/>
      <w:ind w:firstLine="709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4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1D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2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2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2021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20211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202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20211C"/>
    <w:pPr>
      <w:jc w:val="both"/>
    </w:pPr>
    <w:rPr>
      <w:snapToGrid w:val="0"/>
      <w:sz w:val="20"/>
      <w:szCs w:val="20"/>
    </w:rPr>
  </w:style>
  <w:style w:type="paragraph" w:customStyle="1" w:styleId="ConsPlusNormal">
    <w:name w:val="ConsPlusNormal"/>
    <w:rsid w:val="0020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0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Перечень </vt:lpstr>
    </vt:vector>
  </TitlesOfParts>
  <Company>Администрация г.Таганрога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8</cp:revision>
  <cp:lastPrinted>2017-05-30T05:36:00Z</cp:lastPrinted>
  <dcterms:created xsi:type="dcterms:W3CDTF">2017-05-30T05:42:00Z</dcterms:created>
  <dcterms:modified xsi:type="dcterms:W3CDTF">2017-06-19T06:33:00Z</dcterms:modified>
</cp:coreProperties>
</file>